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4F35" w:rsidRDefault="00AE73B7">
      <w:r>
        <w:rPr>
          <w:b/>
          <w:sz w:val="24"/>
          <w:szCs w:val="24"/>
          <w:u w:val="single"/>
        </w:rPr>
        <w:t>REGISTROS DE OBSERVACIÓN:</w:t>
      </w:r>
    </w:p>
    <w:p w:rsidR="005C4F35" w:rsidRDefault="005C4F35"/>
    <w:p w:rsidR="005C4F35" w:rsidRDefault="00AE73B7">
      <w:pPr>
        <w:jc w:val="both"/>
      </w:pPr>
      <w:r>
        <w:t>Dichas observaciones se han realizado a través del contacto directo con los árboles de nuestra correspondiente zona, Navarra 2. Han sido recogidas mediante anotaciones, las cuales detallamos en la siguiente tabla:</w:t>
      </w:r>
    </w:p>
    <w:p w:rsidR="005C4F35" w:rsidRDefault="005C4F35"/>
    <w:tbl>
      <w:tblPr>
        <w:tblStyle w:val="a"/>
        <w:tblW w:w="13523"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990"/>
        <w:gridCol w:w="1843"/>
        <w:gridCol w:w="2693"/>
        <w:gridCol w:w="2552"/>
        <w:gridCol w:w="3260"/>
      </w:tblGrid>
      <w:tr w:rsidR="005C4F35" w:rsidTr="00B30D69">
        <w:tc>
          <w:tcPr>
            <w:tcW w:w="1185" w:type="dxa"/>
            <w:tcMar>
              <w:top w:w="100" w:type="dxa"/>
              <w:left w:w="100" w:type="dxa"/>
              <w:bottom w:w="100" w:type="dxa"/>
              <w:right w:w="100" w:type="dxa"/>
            </w:tcMar>
          </w:tcPr>
          <w:p w:rsidR="005C4F35" w:rsidRDefault="005C4F35">
            <w:pPr>
              <w:widowControl w:val="0"/>
              <w:spacing w:line="240" w:lineRule="auto"/>
            </w:pPr>
          </w:p>
        </w:tc>
        <w:tc>
          <w:tcPr>
            <w:tcW w:w="1990" w:type="dxa"/>
            <w:tcMar>
              <w:top w:w="100" w:type="dxa"/>
              <w:left w:w="100" w:type="dxa"/>
              <w:bottom w:w="100" w:type="dxa"/>
              <w:right w:w="100" w:type="dxa"/>
            </w:tcMar>
          </w:tcPr>
          <w:p w:rsidR="005C4F35" w:rsidRDefault="00AE73B7">
            <w:pPr>
              <w:widowControl w:val="0"/>
              <w:spacing w:line="240" w:lineRule="auto"/>
              <w:jc w:val="center"/>
            </w:pPr>
            <w:r>
              <w:rPr>
                <w:b/>
              </w:rPr>
              <w:t>10/11</w:t>
            </w:r>
          </w:p>
        </w:tc>
        <w:tc>
          <w:tcPr>
            <w:tcW w:w="1843" w:type="dxa"/>
            <w:tcMar>
              <w:top w:w="100" w:type="dxa"/>
              <w:left w:w="100" w:type="dxa"/>
              <w:bottom w:w="100" w:type="dxa"/>
              <w:right w:w="100" w:type="dxa"/>
            </w:tcMar>
          </w:tcPr>
          <w:p w:rsidR="005C4F35" w:rsidRDefault="00AE73B7">
            <w:pPr>
              <w:widowControl w:val="0"/>
              <w:spacing w:line="240" w:lineRule="auto"/>
              <w:jc w:val="center"/>
            </w:pPr>
            <w:r>
              <w:rPr>
                <w:b/>
              </w:rPr>
              <w:t>17/11</w:t>
            </w:r>
          </w:p>
        </w:tc>
        <w:tc>
          <w:tcPr>
            <w:tcW w:w="2693" w:type="dxa"/>
            <w:tcMar>
              <w:top w:w="100" w:type="dxa"/>
              <w:left w:w="100" w:type="dxa"/>
              <w:bottom w:w="100" w:type="dxa"/>
              <w:right w:w="100" w:type="dxa"/>
            </w:tcMar>
          </w:tcPr>
          <w:p w:rsidR="005C4F35" w:rsidRDefault="00AE73B7">
            <w:pPr>
              <w:widowControl w:val="0"/>
              <w:spacing w:line="240" w:lineRule="auto"/>
              <w:jc w:val="center"/>
            </w:pPr>
            <w:r>
              <w:rPr>
                <w:b/>
              </w:rPr>
              <w:t>21/11</w:t>
            </w:r>
          </w:p>
        </w:tc>
        <w:tc>
          <w:tcPr>
            <w:tcW w:w="2552" w:type="dxa"/>
            <w:tcMar>
              <w:top w:w="100" w:type="dxa"/>
              <w:left w:w="100" w:type="dxa"/>
              <w:bottom w:w="100" w:type="dxa"/>
              <w:right w:w="100" w:type="dxa"/>
            </w:tcMar>
          </w:tcPr>
          <w:p w:rsidR="005C4F35" w:rsidRDefault="00AE73B7">
            <w:pPr>
              <w:widowControl w:val="0"/>
              <w:spacing w:line="240" w:lineRule="auto"/>
              <w:jc w:val="center"/>
            </w:pPr>
            <w:r>
              <w:rPr>
                <w:b/>
              </w:rPr>
              <w:t>24/11</w:t>
            </w:r>
          </w:p>
        </w:tc>
        <w:tc>
          <w:tcPr>
            <w:tcW w:w="3260" w:type="dxa"/>
            <w:tcMar>
              <w:top w:w="100" w:type="dxa"/>
              <w:left w:w="100" w:type="dxa"/>
              <w:bottom w:w="100" w:type="dxa"/>
              <w:right w:w="100" w:type="dxa"/>
            </w:tcMar>
          </w:tcPr>
          <w:p w:rsidR="005C4F35" w:rsidRDefault="00AE73B7">
            <w:pPr>
              <w:widowControl w:val="0"/>
              <w:spacing w:line="240" w:lineRule="auto"/>
              <w:jc w:val="center"/>
            </w:pPr>
            <w:r>
              <w:rPr>
                <w:b/>
              </w:rPr>
              <w:t>1/12</w:t>
            </w:r>
          </w:p>
        </w:tc>
      </w:tr>
      <w:tr w:rsidR="005C4F35" w:rsidTr="00B30D69">
        <w:tc>
          <w:tcPr>
            <w:tcW w:w="1185" w:type="dxa"/>
            <w:tcMar>
              <w:top w:w="100" w:type="dxa"/>
              <w:left w:w="100" w:type="dxa"/>
              <w:bottom w:w="100" w:type="dxa"/>
              <w:right w:w="100" w:type="dxa"/>
            </w:tcMar>
          </w:tcPr>
          <w:p w:rsidR="005C4F35" w:rsidRDefault="00AE73B7">
            <w:pPr>
              <w:widowControl w:val="0"/>
              <w:spacing w:line="240" w:lineRule="auto"/>
            </w:pPr>
            <w:r>
              <w:rPr>
                <w:b/>
              </w:rPr>
              <w:t>Encina</w:t>
            </w:r>
          </w:p>
        </w:tc>
        <w:tc>
          <w:tcPr>
            <w:tcW w:w="1990" w:type="dxa"/>
            <w:tcMar>
              <w:top w:w="100" w:type="dxa"/>
              <w:left w:w="100" w:type="dxa"/>
              <w:bottom w:w="100" w:type="dxa"/>
              <w:right w:w="100" w:type="dxa"/>
            </w:tcMar>
          </w:tcPr>
          <w:p w:rsidR="005C4F35" w:rsidRDefault="00AE73B7">
            <w:pPr>
              <w:widowControl w:val="0"/>
              <w:spacing w:line="240" w:lineRule="auto"/>
            </w:pPr>
            <w:r>
              <w:t>La hoja es alargada y ovalada, acabada en punta.</w:t>
            </w:r>
          </w:p>
          <w:p w:rsidR="005C4F35" w:rsidRDefault="00AE73B7">
            <w:pPr>
              <w:widowControl w:val="0"/>
              <w:spacing w:line="240" w:lineRule="auto"/>
            </w:pPr>
            <w:r>
              <w:t>Las ramas nacen a partir de la mitad superior del árbol, el tronco es gordo y su copa tiene forma de pica.</w:t>
            </w:r>
          </w:p>
        </w:tc>
        <w:tc>
          <w:tcPr>
            <w:tcW w:w="1843" w:type="dxa"/>
            <w:tcMar>
              <w:top w:w="100" w:type="dxa"/>
              <w:left w:w="100" w:type="dxa"/>
              <w:bottom w:w="100" w:type="dxa"/>
              <w:right w:w="100" w:type="dxa"/>
            </w:tcMar>
          </w:tcPr>
          <w:p w:rsidR="005C4F35" w:rsidRDefault="00AE73B7">
            <w:pPr>
              <w:widowControl w:val="0"/>
              <w:spacing w:line="240" w:lineRule="auto"/>
            </w:pPr>
            <w:r>
              <w:t>La mayoría de frutos están en el suelo y están más maduros.</w:t>
            </w:r>
          </w:p>
          <w:p w:rsidR="005C4F35" w:rsidRDefault="00AE73B7">
            <w:pPr>
              <w:widowControl w:val="0"/>
              <w:spacing w:line="240" w:lineRule="auto"/>
            </w:pPr>
            <w:r>
              <w:t xml:space="preserve">Del tronco salen diversas ramas, y de </w:t>
            </w:r>
            <w:r w:rsidR="00B30D69">
              <w:t>estas</w:t>
            </w:r>
            <w:r>
              <w:t xml:space="preserve"> ramificaciones más finas.</w:t>
            </w:r>
          </w:p>
        </w:tc>
        <w:tc>
          <w:tcPr>
            <w:tcW w:w="2693" w:type="dxa"/>
            <w:tcMar>
              <w:top w:w="100" w:type="dxa"/>
              <w:left w:w="100" w:type="dxa"/>
              <w:bottom w:w="100" w:type="dxa"/>
              <w:right w:w="100" w:type="dxa"/>
            </w:tcMar>
          </w:tcPr>
          <w:p w:rsidR="005C4F35" w:rsidRDefault="00AE73B7">
            <w:pPr>
              <w:widowControl w:val="0"/>
              <w:spacing w:line="240" w:lineRule="auto"/>
            </w:pPr>
            <w:r>
              <w:t>No se observa ningún cambio destacable.</w:t>
            </w:r>
          </w:p>
        </w:tc>
        <w:tc>
          <w:tcPr>
            <w:tcW w:w="2552" w:type="dxa"/>
            <w:tcMar>
              <w:top w:w="100" w:type="dxa"/>
              <w:left w:w="100" w:type="dxa"/>
              <w:bottom w:w="100" w:type="dxa"/>
              <w:right w:w="100" w:type="dxa"/>
            </w:tcMar>
          </w:tcPr>
          <w:p w:rsidR="005C4F35" w:rsidRDefault="00AE73B7">
            <w:pPr>
              <w:widowControl w:val="0"/>
              <w:spacing w:line="240" w:lineRule="auto"/>
            </w:pPr>
            <w:r>
              <w:t>Apenas hay frutos verdes, han madurado con el paso de los días.</w:t>
            </w:r>
          </w:p>
          <w:p w:rsidR="005C4F35" w:rsidRDefault="00AE73B7">
            <w:pPr>
              <w:widowControl w:val="0"/>
              <w:spacing w:line="240" w:lineRule="auto"/>
            </w:pPr>
            <w:r>
              <w:t>Han nacido hojas verdes de la rama principal de la encina, de color mucho más claro que las hojas anteriores.</w:t>
            </w:r>
          </w:p>
        </w:tc>
        <w:tc>
          <w:tcPr>
            <w:tcW w:w="3260" w:type="dxa"/>
            <w:tcMar>
              <w:top w:w="100" w:type="dxa"/>
              <w:left w:w="100" w:type="dxa"/>
              <w:bottom w:w="100" w:type="dxa"/>
              <w:right w:w="100" w:type="dxa"/>
            </w:tcMar>
          </w:tcPr>
          <w:p w:rsidR="005C4F35" w:rsidRDefault="00AE73B7">
            <w:pPr>
              <w:widowControl w:val="0"/>
              <w:spacing w:line="240" w:lineRule="auto"/>
            </w:pPr>
            <w:r>
              <w:t>Se observan hojas más desgastadas, pérdida de su color inicial. Además, se encuentran más bellotas en el suelo, lo cual indica la pérdida de frutos del árbol y el comienzo de la dispersión de los mismos.</w:t>
            </w:r>
          </w:p>
        </w:tc>
      </w:tr>
      <w:tr w:rsidR="005C4F35" w:rsidTr="00B30D69">
        <w:tc>
          <w:tcPr>
            <w:tcW w:w="1185" w:type="dxa"/>
            <w:tcMar>
              <w:top w:w="100" w:type="dxa"/>
              <w:left w:w="100" w:type="dxa"/>
              <w:bottom w:w="100" w:type="dxa"/>
              <w:right w:w="100" w:type="dxa"/>
            </w:tcMar>
          </w:tcPr>
          <w:p w:rsidR="005C4F35" w:rsidRDefault="00AE73B7">
            <w:pPr>
              <w:widowControl w:val="0"/>
              <w:spacing w:line="240" w:lineRule="auto"/>
            </w:pPr>
            <w:r>
              <w:rPr>
                <w:b/>
              </w:rPr>
              <w:t>Pino carrasco</w:t>
            </w:r>
          </w:p>
        </w:tc>
        <w:tc>
          <w:tcPr>
            <w:tcW w:w="1990" w:type="dxa"/>
            <w:tcMar>
              <w:top w:w="100" w:type="dxa"/>
              <w:left w:w="100" w:type="dxa"/>
              <w:bottom w:w="100" w:type="dxa"/>
              <w:right w:w="100" w:type="dxa"/>
            </w:tcMar>
          </w:tcPr>
          <w:p w:rsidR="005C4F35" w:rsidRDefault="00AE73B7">
            <w:pPr>
              <w:widowControl w:val="0"/>
              <w:spacing w:line="240" w:lineRule="auto"/>
            </w:pPr>
            <w:r>
              <w:t>Las hojas se agrupan de dos en dos, en forma de aguja.</w:t>
            </w:r>
          </w:p>
          <w:p w:rsidR="005C4F35" w:rsidRDefault="00AE73B7">
            <w:pPr>
              <w:widowControl w:val="0"/>
              <w:spacing w:line="240" w:lineRule="auto"/>
            </w:pPr>
            <w:r>
              <w:t>Tronco inclinado y grueso.</w:t>
            </w:r>
          </w:p>
        </w:tc>
        <w:tc>
          <w:tcPr>
            <w:tcW w:w="1843" w:type="dxa"/>
            <w:tcMar>
              <w:top w:w="100" w:type="dxa"/>
              <w:left w:w="100" w:type="dxa"/>
              <w:bottom w:w="100" w:type="dxa"/>
              <w:right w:w="100" w:type="dxa"/>
            </w:tcMar>
          </w:tcPr>
          <w:p w:rsidR="005C4F35" w:rsidRDefault="00AE73B7">
            <w:pPr>
              <w:widowControl w:val="0"/>
              <w:spacing w:line="240" w:lineRule="auto"/>
            </w:pPr>
            <w:r>
              <w:t>Los frutos son conos o piñas en forma ovoide, grandes.</w:t>
            </w:r>
          </w:p>
          <w:p w:rsidR="005C4F35" w:rsidRDefault="00AE73B7">
            <w:pPr>
              <w:widowControl w:val="0"/>
              <w:spacing w:line="240" w:lineRule="auto"/>
            </w:pPr>
            <w:r>
              <w:t>La flor nace al final de la rama.</w:t>
            </w:r>
          </w:p>
        </w:tc>
        <w:tc>
          <w:tcPr>
            <w:tcW w:w="2693" w:type="dxa"/>
            <w:tcMar>
              <w:top w:w="100" w:type="dxa"/>
              <w:left w:w="100" w:type="dxa"/>
              <w:bottom w:w="100" w:type="dxa"/>
              <w:right w:w="100" w:type="dxa"/>
            </w:tcMar>
          </w:tcPr>
          <w:p w:rsidR="005C4F35" w:rsidRDefault="00AE73B7">
            <w:pPr>
              <w:widowControl w:val="0"/>
              <w:spacing w:line="240" w:lineRule="auto"/>
            </w:pPr>
            <w:r>
              <w:t>Nos fijamos en los frutos pequeños del pino, así como en que las ramas pueden salir también en pequeños grupitos.</w:t>
            </w:r>
          </w:p>
        </w:tc>
        <w:tc>
          <w:tcPr>
            <w:tcW w:w="2552" w:type="dxa"/>
            <w:tcMar>
              <w:top w:w="100" w:type="dxa"/>
              <w:left w:w="100" w:type="dxa"/>
              <w:bottom w:w="100" w:type="dxa"/>
              <w:right w:w="100" w:type="dxa"/>
            </w:tcMar>
          </w:tcPr>
          <w:p w:rsidR="005C4F35" w:rsidRDefault="00AE73B7">
            <w:pPr>
              <w:widowControl w:val="0"/>
              <w:spacing w:line="240" w:lineRule="auto"/>
            </w:pPr>
            <w:r>
              <w:t>Piñas alargadas, salen de la rama más gruesa.</w:t>
            </w:r>
          </w:p>
        </w:tc>
        <w:tc>
          <w:tcPr>
            <w:tcW w:w="3260" w:type="dxa"/>
            <w:tcMar>
              <w:top w:w="100" w:type="dxa"/>
              <w:left w:w="100" w:type="dxa"/>
              <w:bottom w:w="100" w:type="dxa"/>
              <w:right w:w="100" w:type="dxa"/>
            </w:tcMar>
          </w:tcPr>
          <w:p w:rsidR="005C4F35" w:rsidRDefault="006A034D">
            <w:pPr>
              <w:widowControl w:val="0"/>
              <w:spacing w:line="240" w:lineRule="auto"/>
            </w:pPr>
            <w:r>
              <w:t>No se observan grandes diferencias</w:t>
            </w:r>
            <w:r>
              <w:rPr>
                <w:b/>
                <w:bCs/>
              </w:rPr>
              <w:t xml:space="preserve">, </w:t>
            </w:r>
            <w:r>
              <w:t>solo hay ramillas sin hojas y algunas tienen las hojas ya marrones, secas.</w:t>
            </w:r>
          </w:p>
        </w:tc>
        <w:bookmarkStart w:id="0" w:name="_GoBack"/>
        <w:bookmarkEnd w:id="0"/>
      </w:tr>
      <w:tr w:rsidR="005C4F35" w:rsidTr="00B30D69">
        <w:tc>
          <w:tcPr>
            <w:tcW w:w="1185" w:type="dxa"/>
            <w:tcMar>
              <w:top w:w="100" w:type="dxa"/>
              <w:left w:w="100" w:type="dxa"/>
              <w:bottom w:w="100" w:type="dxa"/>
              <w:right w:w="100" w:type="dxa"/>
            </w:tcMar>
          </w:tcPr>
          <w:p w:rsidR="005C4F35" w:rsidRDefault="00AE73B7">
            <w:pPr>
              <w:widowControl w:val="0"/>
              <w:spacing w:line="240" w:lineRule="auto"/>
            </w:pPr>
            <w:r>
              <w:rPr>
                <w:b/>
              </w:rPr>
              <w:t>Melojo</w:t>
            </w:r>
          </w:p>
        </w:tc>
        <w:tc>
          <w:tcPr>
            <w:tcW w:w="1990" w:type="dxa"/>
            <w:tcMar>
              <w:top w:w="100" w:type="dxa"/>
              <w:left w:w="100" w:type="dxa"/>
              <w:bottom w:w="100" w:type="dxa"/>
              <w:right w:w="100" w:type="dxa"/>
            </w:tcMar>
          </w:tcPr>
          <w:p w:rsidR="005C4F35" w:rsidRDefault="00AE73B7">
            <w:pPr>
              <w:widowControl w:val="0"/>
              <w:spacing w:line="240" w:lineRule="auto"/>
            </w:pPr>
            <w:r>
              <w:t xml:space="preserve">La corteza del árbol es grisácea y oscura. Sus hojas son lobuladas, hojas verdes y  amarillentas y tronco fino e </w:t>
            </w:r>
            <w:r>
              <w:lastRenderedPageBreak/>
              <w:t xml:space="preserve">irregular. </w:t>
            </w:r>
          </w:p>
        </w:tc>
        <w:tc>
          <w:tcPr>
            <w:tcW w:w="1843" w:type="dxa"/>
            <w:tcMar>
              <w:top w:w="100" w:type="dxa"/>
              <w:left w:w="100" w:type="dxa"/>
              <w:bottom w:w="100" w:type="dxa"/>
              <w:right w:w="100" w:type="dxa"/>
            </w:tcMar>
          </w:tcPr>
          <w:p w:rsidR="005C4F35" w:rsidRDefault="00AE73B7">
            <w:pPr>
              <w:widowControl w:val="0"/>
              <w:spacing w:line="240" w:lineRule="auto"/>
            </w:pPr>
            <w:r>
              <w:lastRenderedPageBreak/>
              <w:t xml:space="preserve">Comienzo de caída de algunos frutos </w:t>
            </w:r>
            <w:r w:rsidR="00B30D69">
              <w:t>(bellotas</w:t>
            </w:r>
            <w:r>
              <w:t xml:space="preserve">) y hojas al suelo. Las hojas que aún permanecen en </w:t>
            </w:r>
            <w:r>
              <w:lastRenderedPageBreak/>
              <w:t xml:space="preserve">el </w:t>
            </w:r>
            <w:r w:rsidR="00B30D69">
              <w:t>árbol están</w:t>
            </w:r>
            <w:r>
              <w:t xml:space="preserve"> dispuestas de manera alterna de cada una </w:t>
            </w:r>
            <w:r w:rsidR="00B30D69">
              <w:t>de las</w:t>
            </w:r>
            <w:r>
              <w:t xml:space="preserve"> ramas. Comienzan a cambiar de color a un tono más oscuro.</w:t>
            </w:r>
          </w:p>
        </w:tc>
        <w:tc>
          <w:tcPr>
            <w:tcW w:w="2693" w:type="dxa"/>
            <w:tcMar>
              <w:top w:w="100" w:type="dxa"/>
              <w:left w:w="100" w:type="dxa"/>
              <w:bottom w:w="100" w:type="dxa"/>
              <w:right w:w="100" w:type="dxa"/>
            </w:tcMar>
          </w:tcPr>
          <w:p w:rsidR="005C4F35" w:rsidRDefault="00AE73B7">
            <w:pPr>
              <w:widowControl w:val="0"/>
              <w:spacing w:line="240" w:lineRule="auto"/>
            </w:pPr>
            <w:r>
              <w:lastRenderedPageBreak/>
              <w:t xml:space="preserve">Las hojas empiezan a cambiar su color y se observa en algunas hojas una continua degradación del verde al marrón amarillento. Caída abundante de hojas y algunos frutos </w:t>
            </w:r>
          </w:p>
        </w:tc>
        <w:tc>
          <w:tcPr>
            <w:tcW w:w="2552" w:type="dxa"/>
            <w:tcMar>
              <w:top w:w="100" w:type="dxa"/>
              <w:left w:w="100" w:type="dxa"/>
              <w:bottom w:w="100" w:type="dxa"/>
              <w:right w:w="100" w:type="dxa"/>
            </w:tcMar>
          </w:tcPr>
          <w:p w:rsidR="005C4F35" w:rsidRDefault="00AE73B7">
            <w:pPr>
              <w:widowControl w:val="0"/>
              <w:spacing w:line="240" w:lineRule="auto"/>
            </w:pPr>
            <w:r>
              <w:t>Las hojas y las bellotas continúan cayendo, no se aprecian apenas bellotas en los árboles, quedando algunas ramas solitarias sin frutos ni hojas.</w:t>
            </w:r>
          </w:p>
          <w:p w:rsidR="005C4F35" w:rsidRDefault="00B30D69">
            <w:pPr>
              <w:widowControl w:val="0"/>
              <w:spacing w:line="240" w:lineRule="auto"/>
            </w:pPr>
            <w:r>
              <w:t>Comienza</w:t>
            </w:r>
            <w:r w:rsidR="00AE73B7">
              <w:t xml:space="preserve"> a percibirse </w:t>
            </w:r>
            <w:r w:rsidR="00AE73B7">
              <w:lastRenderedPageBreak/>
              <w:t xml:space="preserve">la presencia del musgo tanto en el trono del árbol como en algunas ramas. </w:t>
            </w:r>
          </w:p>
        </w:tc>
        <w:tc>
          <w:tcPr>
            <w:tcW w:w="3260" w:type="dxa"/>
            <w:tcMar>
              <w:top w:w="100" w:type="dxa"/>
              <w:left w:w="100" w:type="dxa"/>
              <w:bottom w:w="100" w:type="dxa"/>
              <w:right w:w="100" w:type="dxa"/>
            </w:tcMar>
          </w:tcPr>
          <w:p w:rsidR="005C4F35" w:rsidRDefault="00AE73B7">
            <w:pPr>
              <w:widowControl w:val="0"/>
              <w:spacing w:line="240" w:lineRule="auto"/>
            </w:pPr>
            <w:r>
              <w:lastRenderedPageBreak/>
              <w:t xml:space="preserve">Escasas modificaciones, las hojas empiezan a tornarse de un color marrón por completo, y apenas quedan hojas verdes. </w:t>
            </w:r>
          </w:p>
          <w:p w:rsidR="005C4F35" w:rsidRDefault="00AE73B7">
            <w:pPr>
              <w:widowControl w:val="0"/>
              <w:spacing w:line="240" w:lineRule="auto"/>
            </w:pPr>
            <w:r>
              <w:t xml:space="preserve">El tronco del árbol presenta diferencias con respecto al creciente musgo, resaltando la diferencia entre las zonas en </w:t>
            </w:r>
            <w:r>
              <w:lastRenderedPageBreak/>
              <w:t>las que le da el sol y las que no.</w:t>
            </w:r>
          </w:p>
          <w:p w:rsidR="005C4F35" w:rsidRDefault="00B30D69">
            <w:pPr>
              <w:widowControl w:val="0"/>
              <w:spacing w:line="240" w:lineRule="auto"/>
            </w:pPr>
            <w:r>
              <w:t>Continúa</w:t>
            </w:r>
            <w:r w:rsidR="00AE73B7">
              <w:t xml:space="preserve"> la </w:t>
            </w:r>
            <w:r>
              <w:t>caída</w:t>
            </w:r>
            <w:r w:rsidR="00AE73B7">
              <w:t xml:space="preserve"> de hojas y ramas, así como, la dispersión de frutos, que apenas se observan.</w:t>
            </w:r>
          </w:p>
        </w:tc>
      </w:tr>
      <w:tr w:rsidR="005C4F35" w:rsidTr="00B30D69">
        <w:tc>
          <w:tcPr>
            <w:tcW w:w="1185" w:type="dxa"/>
            <w:tcMar>
              <w:top w:w="100" w:type="dxa"/>
              <w:left w:w="100" w:type="dxa"/>
              <w:bottom w:w="100" w:type="dxa"/>
              <w:right w:w="100" w:type="dxa"/>
            </w:tcMar>
          </w:tcPr>
          <w:p w:rsidR="005C4F35" w:rsidRDefault="00AE73B7">
            <w:pPr>
              <w:widowControl w:val="0"/>
              <w:spacing w:line="240" w:lineRule="auto"/>
            </w:pPr>
            <w:r>
              <w:rPr>
                <w:b/>
              </w:rPr>
              <w:lastRenderedPageBreak/>
              <w:t>Magnolio</w:t>
            </w:r>
          </w:p>
        </w:tc>
        <w:tc>
          <w:tcPr>
            <w:tcW w:w="1990" w:type="dxa"/>
            <w:tcMar>
              <w:top w:w="100" w:type="dxa"/>
              <w:left w:w="100" w:type="dxa"/>
              <w:bottom w:w="100" w:type="dxa"/>
              <w:right w:w="100" w:type="dxa"/>
            </w:tcMar>
          </w:tcPr>
          <w:p w:rsidR="005C4F35" w:rsidRDefault="00AE73B7">
            <w:pPr>
              <w:widowControl w:val="0"/>
              <w:spacing w:line="240" w:lineRule="auto"/>
            </w:pPr>
            <w:r>
              <w:t>Los frutos tienen un color verde amarillento. Las hojas son verdes brillantes y marrones.</w:t>
            </w:r>
          </w:p>
        </w:tc>
        <w:tc>
          <w:tcPr>
            <w:tcW w:w="1843" w:type="dxa"/>
            <w:tcMar>
              <w:top w:w="100" w:type="dxa"/>
              <w:left w:w="100" w:type="dxa"/>
              <w:bottom w:w="100" w:type="dxa"/>
              <w:right w:w="100" w:type="dxa"/>
            </w:tcMar>
          </w:tcPr>
          <w:p w:rsidR="005C4F35" w:rsidRDefault="00AE73B7">
            <w:pPr>
              <w:widowControl w:val="0"/>
              <w:spacing w:line="240" w:lineRule="auto"/>
            </w:pPr>
            <w:r>
              <w:t>Los frutos comienzan a tener un color más anaranjado-rojizo. Las hojas siguen igual que el día anterior.</w:t>
            </w:r>
          </w:p>
        </w:tc>
        <w:tc>
          <w:tcPr>
            <w:tcW w:w="2693" w:type="dxa"/>
            <w:tcMar>
              <w:top w:w="100" w:type="dxa"/>
              <w:left w:w="100" w:type="dxa"/>
              <w:bottom w:w="100" w:type="dxa"/>
              <w:right w:w="100" w:type="dxa"/>
            </w:tcMar>
          </w:tcPr>
          <w:p w:rsidR="005C4F35" w:rsidRDefault="00AE73B7">
            <w:pPr>
              <w:widowControl w:val="0"/>
              <w:spacing w:line="240" w:lineRule="auto"/>
            </w:pPr>
            <w:r>
              <w:t>Comienzan a aparecer las primeras semillas rojas en los frutos. Además de tener estos un color cada vez más rojizo.</w:t>
            </w:r>
          </w:p>
        </w:tc>
        <w:tc>
          <w:tcPr>
            <w:tcW w:w="2552" w:type="dxa"/>
            <w:tcMar>
              <w:top w:w="100" w:type="dxa"/>
              <w:left w:w="100" w:type="dxa"/>
              <w:bottom w:w="100" w:type="dxa"/>
              <w:right w:w="100" w:type="dxa"/>
            </w:tcMar>
          </w:tcPr>
          <w:p w:rsidR="005C4F35" w:rsidRDefault="00AE73B7">
            <w:pPr>
              <w:widowControl w:val="0"/>
              <w:spacing w:line="240" w:lineRule="auto"/>
            </w:pPr>
            <w:r>
              <w:t>Cada vez aparecen más semillas en los frutos y van creciendo más frutos. Se aprecia que el color de las hojas también ha cambiado, volviéndose un tono más verde que marrón. Caída de las hojas no abundante en comparación con días anteriores</w:t>
            </w:r>
          </w:p>
        </w:tc>
        <w:tc>
          <w:tcPr>
            <w:tcW w:w="3260" w:type="dxa"/>
            <w:tcMar>
              <w:top w:w="100" w:type="dxa"/>
              <w:left w:w="100" w:type="dxa"/>
              <w:bottom w:w="100" w:type="dxa"/>
              <w:right w:w="100" w:type="dxa"/>
            </w:tcMar>
          </w:tcPr>
          <w:p w:rsidR="005C4F35" w:rsidRDefault="00AE73B7">
            <w:pPr>
              <w:widowControl w:val="0"/>
              <w:spacing w:line="240" w:lineRule="auto"/>
            </w:pPr>
            <w:r>
              <w:t>Cada vez es más notable la diferencia entre los colores de ambos lados de la hoja.</w:t>
            </w:r>
          </w:p>
          <w:p w:rsidR="005C4F35" w:rsidRDefault="00AE73B7">
            <w:pPr>
              <w:widowControl w:val="0"/>
              <w:spacing w:line="240" w:lineRule="auto"/>
            </w:pPr>
            <w:r>
              <w:t xml:space="preserve">Se aprecian hojas de un color más marrón en la parte superior del árbol. </w:t>
            </w:r>
          </w:p>
          <w:p w:rsidR="005C4F35" w:rsidRDefault="00AE73B7">
            <w:pPr>
              <w:widowControl w:val="0"/>
              <w:spacing w:line="240" w:lineRule="auto"/>
            </w:pPr>
            <w:r>
              <w:t xml:space="preserve">Cada vez salen más semillas en cada fruto, aunque aún en algunos no han comenzado a salir. </w:t>
            </w:r>
          </w:p>
          <w:p w:rsidR="005C4F35" w:rsidRDefault="00AE73B7">
            <w:pPr>
              <w:widowControl w:val="0"/>
              <w:spacing w:line="240" w:lineRule="auto"/>
            </w:pPr>
            <w:r>
              <w:t>También comienzan a crecer nuevos frutos, y otros comienzan a obtener una tonalidad de marrón oscuro.</w:t>
            </w:r>
          </w:p>
          <w:p w:rsidR="005C4F35" w:rsidRDefault="00AE73B7">
            <w:pPr>
              <w:widowControl w:val="0"/>
              <w:spacing w:line="240" w:lineRule="auto"/>
            </w:pPr>
            <w:r>
              <w:t>Aparecen algunos brotes en las ramas.</w:t>
            </w:r>
          </w:p>
          <w:p w:rsidR="005C4F35" w:rsidRDefault="00AE73B7">
            <w:pPr>
              <w:widowControl w:val="0"/>
              <w:spacing w:line="240" w:lineRule="auto"/>
            </w:pPr>
            <w:r>
              <w:t xml:space="preserve"> </w:t>
            </w:r>
          </w:p>
        </w:tc>
      </w:tr>
      <w:tr w:rsidR="005C4F35" w:rsidTr="00B30D69">
        <w:tc>
          <w:tcPr>
            <w:tcW w:w="1185" w:type="dxa"/>
            <w:tcMar>
              <w:top w:w="100" w:type="dxa"/>
              <w:left w:w="100" w:type="dxa"/>
              <w:bottom w:w="100" w:type="dxa"/>
              <w:right w:w="100" w:type="dxa"/>
            </w:tcMar>
          </w:tcPr>
          <w:p w:rsidR="005C4F35" w:rsidRDefault="00AE73B7">
            <w:pPr>
              <w:widowControl w:val="0"/>
              <w:spacing w:line="240" w:lineRule="auto"/>
            </w:pPr>
            <w:r>
              <w:rPr>
                <w:b/>
              </w:rPr>
              <w:t>Fresno</w:t>
            </w:r>
          </w:p>
        </w:tc>
        <w:tc>
          <w:tcPr>
            <w:tcW w:w="1990" w:type="dxa"/>
            <w:tcMar>
              <w:top w:w="100" w:type="dxa"/>
              <w:left w:w="100" w:type="dxa"/>
              <w:bottom w:w="100" w:type="dxa"/>
              <w:right w:w="100" w:type="dxa"/>
            </w:tcMar>
          </w:tcPr>
          <w:p w:rsidR="005C4F35" w:rsidRDefault="00AE73B7">
            <w:pPr>
              <w:widowControl w:val="0"/>
              <w:spacing w:line="240" w:lineRule="auto"/>
            </w:pPr>
            <w:r>
              <w:t xml:space="preserve">Figura alta y robusta. De roble redondeado en la copa. Ramas que crecen a muy poca altura del suelo. Muchas </w:t>
            </w:r>
            <w:r>
              <w:lastRenderedPageBreak/>
              <w:t xml:space="preserve">hojas, de color verde no aparecen brillos en la misma. </w:t>
            </w:r>
          </w:p>
        </w:tc>
        <w:tc>
          <w:tcPr>
            <w:tcW w:w="1843" w:type="dxa"/>
            <w:tcMar>
              <w:top w:w="100" w:type="dxa"/>
              <w:left w:w="100" w:type="dxa"/>
              <w:bottom w:w="100" w:type="dxa"/>
              <w:right w:w="100" w:type="dxa"/>
            </w:tcMar>
          </w:tcPr>
          <w:p w:rsidR="005C4F35" w:rsidRDefault="00AE73B7">
            <w:pPr>
              <w:widowControl w:val="0"/>
              <w:spacing w:line="240" w:lineRule="auto"/>
            </w:pPr>
            <w:r>
              <w:lastRenderedPageBreak/>
              <w:t xml:space="preserve">Gran cantidad de frutos. Parecen campanillas boca </w:t>
            </w:r>
            <w:r w:rsidR="00B30D69">
              <w:t>abajo</w:t>
            </w:r>
            <w:r>
              <w:t>. Son de un tono marrón claro y</w:t>
            </w:r>
            <w:r w:rsidR="00B30D69">
              <w:t xml:space="preserve"> </w:t>
            </w:r>
            <w:r w:rsidR="00B30D69">
              <w:lastRenderedPageBreak/>
              <w:t>están</w:t>
            </w:r>
            <w:r>
              <w:t xml:space="preserve"> formados por dos capas de un tipo de material fino y seco. Hay más hojas en la parte inferior y más frutos conforme aumenta la altura. </w:t>
            </w:r>
          </w:p>
        </w:tc>
        <w:tc>
          <w:tcPr>
            <w:tcW w:w="2693" w:type="dxa"/>
            <w:tcMar>
              <w:top w:w="100" w:type="dxa"/>
              <w:left w:w="100" w:type="dxa"/>
              <w:bottom w:w="100" w:type="dxa"/>
              <w:right w:w="100" w:type="dxa"/>
            </w:tcMar>
          </w:tcPr>
          <w:p w:rsidR="005C4F35" w:rsidRDefault="00AE73B7">
            <w:pPr>
              <w:widowControl w:val="0"/>
              <w:spacing w:line="240" w:lineRule="auto"/>
            </w:pPr>
            <w:r>
              <w:lastRenderedPageBreak/>
              <w:t xml:space="preserve">Dificultad para encontrar lo que se llaman flores. No tienen pétalos, son de tonos marrones muy oscuros tirando a púrpura. En muchas hojas encontramos </w:t>
            </w:r>
            <w:r>
              <w:lastRenderedPageBreak/>
              <w:t xml:space="preserve">mordiscos de diferentes insectos. </w:t>
            </w:r>
          </w:p>
        </w:tc>
        <w:tc>
          <w:tcPr>
            <w:tcW w:w="2552" w:type="dxa"/>
            <w:tcMar>
              <w:top w:w="100" w:type="dxa"/>
              <w:left w:w="100" w:type="dxa"/>
              <w:bottom w:w="100" w:type="dxa"/>
              <w:right w:w="100" w:type="dxa"/>
            </w:tcMar>
          </w:tcPr>
          <w:p w:rsidR="005C4F35" w:rsidRDefault="00AE73B7">
            <w:pPr>
              <w:widowControl w:val="0"/>
              <w:spacing w:line="240" w:lineRule="auto"/>
            </w:pPr>
            <w:r>
              <w:lastRenderedPageBreak/>
              <w:t xml:space="preserve">Parece que las flores se van secando y van encogiendo hacia dentro. Son más oscuras y se encuentran muy pegadas unas a otras. </w:t>
            </w:r>
          </w:p>
        </w:tc>
        <w:tc>
          <w:tcPr>
            <w:tcW w:w="3260" w:type="dxa"/>
            <w:tcMar>
              <w:top w:w="100" w:type="dxa"/>
              <w:left w:w="100" w:type="dxa"/>
              <w:bottom w:w="100" w:type="dxa"/>
              <w:right w:w="100" w:type="dxa"/>
            </w:tcMar>
          </w:tcPr>
          <w:p w:rsidR="005C4F35" w:rsidRDefault="00AE73B7">
            <w:pPr>
              <w:widowControl w:val="0"/>
              <w:spacing w:line="240" w:lineRule="auto"/>
            </w:pPr>
            <w:r>
              <w:t xml:space="preserve">Apreciamos que las hojas se están empezando a poner un poco más amarillentas en lo que es el centro de la misma. </w:t>
            </w:r>
          </w:p>
        </w:tc>
      </w:tr>
      <w:tr w:rsidR="005C4F35" w:rsidTr="00B30D69">
        <w:tc>
          <w:tcPr>
            <w:tcW w:w="1185" w:type="dxa"/>
            <w:tcMar>
              <w:top w:w="100" w:type="dxa"/>
              <w:left w:w="100" w:type="dxa"/>
              <w:bottom w:w="100" w:type="dxa"/>
              <w:right w:w="100" w:type="dxa"/>
            </w:tcMar>
          </w:tcPr>
          <w:p w:rsidR="005C4F35" w:rsidRDefault="00AE73B7">
            <w:pPr>
              <w:widowControl w:val="0"/>
              <w:spacing w:line="240" w:lineRule="auto"/>
            </w:pPr>
            <w:r>
              <w:rPr>
                <w:b/>
              </w:rPr>
              <w:t>Tulipero</w:t>
            </w:r>
          </w:p>
        </w:tc>
        <w:tc>
          <w:tcPr>
            <w:tcW w:w="1990" w:type="dxa"/>
            <w:tcMar>
              <w:top w:w="100" w:type="dxa"/>
              <w:left w:w="100" w:type="dxa"/>
              <w:bottom w:w="100" w:type="dxa"/>
              <w:right w:w="100" w:type="dxa"/>
            </w:tcMar>
          </w:tcPr>
          <w:p w:rsidR="005C4F35" w:rsidRDefault="005C4F35">
            <w:pPr>
              <w:widowControl w:val="0"/>
              <w:spacing w:line="240" w:lineRule="auto"/>
            </w:pPr>
          </w:p>
        </w:tc>
        <w:tc>
          <w:tcPr>
            <w:tcW w:w="1843" w:type="dxa"/>
            <w:tcMar>
              <w:top w:w="100" w:type="dxa"/>
              <w:left w:w="100" w:type="dxa"/>
              <w:bottom w:w="100" w:type="dxa"/>
              <w:right w:w="100" w:type="dxa"/>
            </w:tcMar>
          </w:tcPr>
          <w:p w:rsidR="005C4F35" w:rsidRDefault="00AE73B7">
            <w:pPr>
              <w:widowControl w:val="0"/>
              <w:spacing w:line="240" w:lineRule="auto"/>
            </w:pPr>
            <w:r>
              <w:t xml:space="preserve">En la mayor parte de los árboles las hojas se han caído aunque se observa una gran diferencia en función de la orientación. Las hojas son de color amarillento y algunas ramas acaban en frutos compuestos en forma de tulipán. En el tronco se observan líquenes. </w:t>
            </w:r>
          </w:p>
        </w:tc>
        <w:tc>
          <w:tcPr>
            <w:tcW w:w="2693" w:type="dxa"/>
            <w:tcMar>
              <w:top w:w="100" w:type="dxa"/>
              <w:left w:w="100" w:type="dxa"/>
              <w:bottom w:w="100" w:type="dxa"/>
              <w:right w:w="100" w:type="dxa"/>
            </w:tcMar>
          </w:tcPr>
          <w:p w:rsidR="005C4F35" w:rsidRDefault="00AE73B7">
            <w:pPr>
              <w:widowControl w:val="0"/>
              <w:spacing w:line="240" w:lineRule="auto"/>
            </w:pPr>
            <w:r>
              <w:t>Se observa caída en la mayor parte de las hojas. Las que quedan presentan un color entre marrón y amarillo. El tronco es de color oscuro y las ramas se inclinan hacia el suelo. Ya no quedan tantos frutos como en días previos.</w:t>
            </w:r>
          </w:p>
        </w:tc>
        <w:tc>
          <w:tcPr>
            <w:tcW w:w="2552" w:type="dxa"/>
            <w:tcMar>
              <w:top w:w="100" w:type="dxa"/>
              <w:left w:w="100" w:type="dxa"/>
              <w:bottom w:w="100" w:type="dxa"/>
              <w:right w:w="100" w:type="dxa"/>
            </w:tcMar>
          </w:tcPr>
          <w:p w:rsidR="005C4F35" w:rsidRDefault="00AE73B7">
            <w:pPr>
              <w:widowControl w:val="0"/>
              <w:spacing w:line="240" w:lineRule="auto"/>
            </w:pPr>
            <w:r>
              <w:t>Las hojas presentan un color cada vez más parecido a la gama de los marrones. En los árboles en los que ya se ha producido la caída de las hojas, persisten algunos de los frutos, aunque se encuentran secos.</w:t>
            </w:r>
          </w:p>
        </w:tc>
        <w:tc>
          <w:tcPr>
            <w:tcW w:w="3260" w:type="dxa"/>
            <w:tcMar>
              <w:top w:w="100" w:type="dxa"/>
              <w:left w:w="100" w:type="dxa"/>
              <w:bottom w:w="100" w:type="dxa"/>
              <w:right w:w="100" w:type="dxa"/>
            </w:tcMar>
          </w:tcPr>
          <w:p w:rsidR="005C4F35" w:rsidRDefault="00AE73B7">
            <w:pPr>
              <w:widowControl w:val="0"/>
              <w:spacing w:line="240" w:lineRule="auto"/>
            </w:pPr>
            <w:r>
              <w:rPr>
                <w:b/>
              </w:rPr>
              <w:t>L</w:t>
            </w:r>
            <w:r>
              <w:t>a mayor parte de las hojas ya ha caído. Los frutos que quedaban en las ramas se han abierto dejando entrever la samara.</w:t>
            </w:r>
          </w:p>
        </w:tc>
      </w:tr>
    </w:tbl>
    <w:p w:rsidR="005C4F35" w:rsidRDefault="005C4F35"/>
    <w:sectPr w:rsidR="005C4F35" w:rsidSect="00B30D69">
      <w:headerReference w:type="default" r:id="rId7"/>
      <w:footerReference w:type="default" r:id="rId8"/>
      <w:pgSz w:w="16834" w:h="11909"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F8" w:rsidRDefault="004D6FF8">
      <w:pPr>
        <w:spacing w:line="240" w:lineRule="auto"/>
      </w:pPr>
      <w:r>
        <w:separator/>
      </w:r>
    </w:p>
  </w:endnote>
  <w:endnote w:type="continuationSeparator" w:id="0">
    <w:p w:rsidR="004D6FF8" w:rsidRDefault="004D6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35" w:rsidRDefault="005C4F35"/>
  <w:p w:rsidR="005C4F35" w:rsidRDefault="005C4F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F8" w:rsidRDefault="004D6FF8">
      <w:pPr>
        <w:spacing w:line="240" w:lineRule="auto"/>
      </w:pPr>
      <w:r>
        <w:separator/>
      </w:r>
    </w:p>
  </w:footnote>
  <w:footnote w:type="continuationSeparator" w:id="0">
    <w:p w:rsidR="004D6FF8" w:rsidRDefault="004D6F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35" w:rsidRDefault="005C4F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E66"/>
    <w:multiLevelType w:val="multilevel"/>
    <w:tmpl w:val="F9B63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BC2235"/>
    <w:multiLevelType w:val="multilevel"/>
    <w:tmpl w:val="2AA438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6AF15BF"/>
    <w:multiLevelType w:val="multilevel"/>
    <w:tmpl w:val="DDA6B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8D15A83"/>
    <w:multiLevelType w:val="multilevel"/>
    <w:tmpl w:val="359A9F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BB851E2"/>
    <w:multiLevelType w:val="multilevel"/>
    <w:tmpl w:val="30FE0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DF513FC"/>
    <w:multiLevelType w:val="multilevel"/>
    <w:tmpl w:val="AA8062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BD1BF1"/>
    <w:multiLevelType w:val="multilevel"/>
    <w:tmpl w:val="3D1E02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9429CD"/>
    <w:multiLevelType w:val="multilevel"/>
    <w:tmpl w:val="935CC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73F7BF9"/>
    <w:multiLevelType w:val="multilevel"/>
    <w:tmpl w:val="C3AC23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D2717F8"/>
    <w:multiLevelType w:val="multilevel"/>
    <w:tmpl w:val="786074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FD560C2"/>
    <w:multiLevelType w:val="multilevel"/>
    <w:tmpl w:val="62A6FB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67C1F56"/>
    <w:multiLevelType w:val="multilevel"/>
    <w:tmpl w:val="CB3658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6BB0102"/>
    <w:multiLevelType w:val="multilevel"/>
    <w:tmpl w:val="A3241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9393948"/>
    <w:multiLevelType w:val="multilevel"/>
    <w:tmpl w:val="7BE0C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AB93E5A"/>
    <w:multiLevelType w:val="multilevel"/>
    <w:tmpl w:val="64B028F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F230536"/>
    <w:multiLevelType w:val="multilevel"/>
    <w:tmpl w:val="0BEEF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FA45EA0"/>
    <w:multiLevelType w:val="multilevel"/>
    <w:tmpl w:val="C7825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1525F87"/>
    <w:multiLevelType w:val="multilevel"/>
    <w:tmpl w:val="EB8289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52A22F2"/>
    <w:multiLevelType w:val="multilevel"/>
    <w:tmpl w:val="AAB8E0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5EB7BCB"/>
    <w:multiLevelType w:val="multilevel"/>
    <w:tmpl w:val="E2DA7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7C22013"/>
    <w:multiLevelType w:val="multilevel"/>
    <w:tmpl w:val="6F48B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AC35A53"/>
    <w:multiLevelType w:val="multilevel"/>
    <w:tmpl w:val="D41E1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C0E7C35"/>
    <w:multiLevelType w:val="multilevel"/>
    <w:tmpl w:val="8FC4C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C6A4559"/>
    <w:multiLevelType w:val="multilevel"/>
    <w:tmpl w:val="35B6F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E2228B4"/>
    <w:multiLevelType w:val="multilevel"/>
    <w:tmpl w:val="87309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20437DA"/>
    <w:multiLevelType w:val="multilevel"/>
    <w:tmpl w:val="CAFE26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42852E8"/>
    <w:multiLevelType w:val="multilevel"/>
    <w:tmpl w:val="89421E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4B27FE3"/>
    <w:multiLevelType w:val="multilevel"/>
    <w:tmpl w:val="D1BE0E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98B6C71"/>
    <w:multiLevelType w:val="multilevel"/>
    <w:tmpl w:val="D5B4E9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5D0A13EF"/>
    <w:multiLevelType w:val="multilevel"/>
    <w:tmpl w:val="FB7682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DB47E1F"/>
    <w:multiLevelType w:val="multilevel"/>
    <w:tmpl w:val="79F293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F52095F"/>
    <w:multiLevelType w:val="multilevel"/>
    <w:tmpl w:val="7C9CD4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68A30A74"/>
    <w:multiLevelType w:val="multilevel"/>
    <w:tmpl w:val="6B784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3CA4E88"/>
    <w:multiLevelType w:val="multilevel"/>
    <w:tmpl w:val="DEC0F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8D4270F"/>
    <w:multiLevelType w:val="multilevel"/>
    <w:tmpl w:val="322065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5"/>
  </w:num>
  <w:num w:numId="3">
    <w:abstractNumId w:val="21"/>
  </w:num>
  <w:num w:numId="4">
    <w:abstractNumId w:val="17"/>
  </w:num>
  <w:num w:numId="5">
    <w:abstractNumId w:val="3"/>
  </w:num>
  <w:num w:numId="6">
    <w:abstractNumId w:val="18"/>
  </w:num>
  <w:num w:numId="7">
    <w:abstractNumId w:val="4"/>
  </w:num>
  <w:num w:numId="8">
    <w:abstractNumId w:val="34"/>
  </w:num>
  <w:num w:numId="9">
    <w:abstractNumId w:val="23"/>
  </w:num>
  <w:num w:numId="10">
    <w:abstractNumId w:val="30"/>
  </w:num>
  <w:num w:numId="11">
    <w:abstractNumId w:val="20"/>
  </w:num>
  <w:num w:numId="12">
    <w:abstractNumId w:val="13"/>
  </w:num>
  <w:num w:numId="13">
    <w:abstractNumId w:val="6"/>
  </w:num>
  <w:num w:numId="14">
    <w:abstractNumId w:val="28"/>
  </w:num>
  <w:num w:numId="15">
    <w:abstractNumId w:val="14"/>
  </w:num>
  <w:num w:numId="16">
    <w:abstractNumId w:val="29"/>
  </w:num>
  <w:num w:numId="17">
    <w:abstractNumId w:val="2"/>
  </w:num>
  <w:num w:numId="18">
    <w:abstractNumId w:val="12"/>
  </w:num>
  <w:num w:numId="19">
    <w:abstractNumId w:val="31"/>
  </w:num>
  <w:num w:numId="20">
    <w:abstractNumId w:val="25"/>
  </w:num>
  <w:num w:numId="21">
    <w:abstractNumId w:val="1"/>
  </w:num>
  <w:num w:numId="22">
    <w:abstractNumId w:val="9"/>
  </w:num>
  <w:num w:numId="23">
    <w:abstractNumId w:val="16"/>
  </w:num>
  <w:num w:numId="24">
    <w:abstractNumId w:val="22"/>
  </w:num>
  <w:num w:numId="25">
    <w:abstractNumId w:val="19"/>
  </w:num>
  <w:num w:numId="26">
    <w:abstractNumId w:val="8"/>
  </w:num>
  <w:num w:numId="27">
    <w:abstractNumId w:val="32"/>
  </w:num>
  <w:num w:numId="28">
    <w:abstractNumId w:val="27"/>
  </w:num>
  <w:num w:numId="29">
    <w:abstractNumId w:val="33"/>
  </w:num>
  <w:num w:numId="30">
    <w:abstractNumId w:val="7"/>
  </w:num>
  <w:num w:numId="31">
    <w:abstractNumId w:val="11"/>
  </w:num>
  <w:num w:numId="32">
    <w:abstractNumId w:val="0"/>
  </w:num>
  <w:num w:numId="33">
    <w:abstractNumId w:val="24"/>
  </w:num>
  <w:num w:numId="34">
    <w:abstractNumId w:val="1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C4F35"/>
    <w:rsid w:val="004D6FF8"/>
    <w:rsid w:val="005C4F35"/>
    <w:rsid w:val="006A034D"/>
    <w:rsid w:val="007831A2"/>
    <w:rsid w:val="00AE73B7"/>
    <w:rsid w:val="00B30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DFB91-EF95-48BA-9B00-04F72A6C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4381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aragon</cp:lastModifiedBy>
  <cp:revision>3</cp:revision>
  <dcterms:created xsi:type="dcterms:W3CDTF">2016-12-16T11:35:00Z</dcterms:created>
  <dcterms:modified xsi:type="dcterms:W3CDTF">2016-12-16T15:01:00Z</dcterms:modified>
</cp:coreProperties>
</file>