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EC" w:rsidRPr="006420B5" w:rsidRDefault="006420B5" w:rsidP="006420B5">
      <w:pPr>
        <w:pStyle w:val="Ttulo1"/>
        <w:numPr>
          <w:ilvl w:val="0"/>
          <w:numId w:val="0"/>
        </w:numPr>
        <w:ind w:left="432" w:hanging="432"/>
        <w:rPr>
          <w:noProof/>
          <w:sz w:val="96"/>
          <w:szCs w:val="96"/>
          <w:lang w:val="es-ES"/>
        </w:rPr>
      </w:pPr>
      <w:r w:rsidRPr="006420B5">
        <w:rPr>
          <w:noProof/>
          <w:sz w:val="96"/>
          <w:szCs w:val="96"/>
          <w:lang w:val="es-ES"/>
        </w:rPr>
        <w:t>METODOLOGÍA</w:t>
      </w:r>
    </w:p>
    <w:p w:rsidR="006420B5" w:rsidRPr="006420B5" w:rsidRDefault="006420B5" w:rsidP="006420B5">
      <w:pPr>
        <w:spacing w:line="360" w:lineRule="auto"/>
        <w:jc w:val="both"/>
        <w:rPr>
          <w:rFonts w:ascii="Times New Roman" w:eastAsia="Times New Roman" w:hAnsi="Times New Roman" w:cs="Times New Roman"/>
          <w:sz w:val="24"/>
          <w:szCs w:val="24"/>
          <w:lang w:val="es-ES" w:eastAsia="es-ES"/>
        </w:rPr>
      </w:pPr>
      <w:r w:rsidRPr="006420B5">
        <w:rPr>
          <w:rFonts w:ascii="Calibri" w:eastAsia="Times New Roman" w:hAnsi="Calibri" w:cs="Calibri"/>
          <w:color w:val="000000"/>
          <w:sz w:val="24"/>
          <w:szCs w:val="24"/>
          <w:lang w:val="es-ES" w:eastAsia="es-ES"/>
        </w:rPr>
        <w:t>La metodología que hemos elegido, se basa en un modelo instruccional mediante el cual cada niño y niña construye su propio conocimiento, de manera significativa y creativa. En este proceso, el profesor guía el aprendizaje del niño y la niña. La intención del maestro es que el alumno reorganice los conocimientos previos con los conocimientos nuevos para resolver problemas. De esta manera, los conceptos se introducen en los esquemas mentales de forma estructurada.</w:t>
      </w:r>
      <w:bookmarkStart w:id="0" w:name="_GoBack"/>
      <w:bookmarkEnd w:id="0"/>
    </w:p>
    <w:p w:rsidR="006420B5" w:rsidRPr="006420B5" w:rsidRDefault="006420B5" w:rsidP="006420B5">
      <w:pPr>
        <w:spacing w:line="360" w:lineRule="auto"/>
        <w:jc w:val="both"/>
        <w:rPr>
          <w:rFonts w:ascii="Times New Roman" w:eastAsia="Times New Roman" w:hAnsi="Times New Roman" w:cs="Times New Roman"/>
          <w:sz w:val="24"/>
          <w:szCs w:val="24"/>
          <w:lang w:val="es-ES" w:eastAsia="es-ES"/>
        </w:rPr>
      </w:pPr>
      <w:r w:rsidRPr="006420B5">
        <w:rPr>
          <w:rFonts w:ascii="Calibri" w:eastAsia="Times New Roman" w:hAnsi="Calibri" w:cs="Calibri"/>
          <w:color w:val="000000"/>
          <w:sz w:val="24"/>
          <w:szCs w:val="24"/>
          <w:lang w:val="es-ES" w:eastAsia="es-ES"/>
        </w:rPr>
        <w:t xml:space="preserve">En este modelo, el niño y la niña desempeña un papel activo en su proceso metacognitivo. Además este modelo le permitirá desarrollar capacidad de crítica para desenvolverse en la sociedad en la que se encuentra. Hemos decidido, utilizar el método inductivo mediante el cual los niños observarán y experimentarán su entorno social y natural para llegar a unas conclusiones partiendo de lo más general hacia lo más específico. </w:t>
      </w:r>
    </w:p>
    <w:p w:rsidR="006420B5" w:rsidRPr="006420B5" w:rsidRDefault="006420B5" w:rsidP="006420B5">
      <w:pPr>
        <w:spacing w:line="360" w:lineRule="auto"/>
        <w:jc w:val="both"/>
        <w:rPr>
          <w:rFonts w:ascii="Times New Roman" w:eastAsia="Times New Roman" w:hAnsi="Times New Roman" w:cs="Times New Roman"/>
          <w:sz w:val="24"/>
          <w:szCs w:val="24"/>
          <w:lang w:val="es-ES" w:eastAsia="es-ES"/>
        </w:rPr>
      </w:pPr>
      <w:r w:rsidRPr="006420B5">
        <w:rPr>
          <w:rFonts w:ascii="Calibri" w:eastAsia="Times New Roman" w:hAnsi="Calibri" w:cs="Calibri"/>
          <w:color w:val="000000"/>
          <w:sz w:val="24"/>
          <w:szCs w:val="24"/>
          <w:lang w:val="es-ES" w:eastAsia="es-ES"/>
        </w:rPr>
        <w:t xml:space="preserve">También creemos importante que el constructivismo es una herramienta para que los niños y niñas aprendan y construyan sus ideas y a la vez las modifiquen para poder resolver una situación problemática. El constructivismo se basa en la participación e interacción del sujeto con el medio, de tal forma que se orienta a la anticipación de la acción concreta para resolver un problema. </w:t>
      </w:r>
    </w:p>
    <w:p w:rsidR="003C69EC" w:rsidRPr="000E72EE" w:rsidRDefault="003C69EC" w:rsidP="006420B5">
      <w:pPr>
        <w:spacing w:line="360" w:lineRule="auto"/>
        <w:jc w:val="both"/>
        <w:rPr>
          <w:noProof/>
          <w:lang w:val="es-ES"/>
        </w:rPr>
      </w:pPr>
    </w:p>
    <w:sectPr w:rsidR="003C69EC" w:rsidRPr="000E72EE" w:rsidSect="006420B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B5"/>
    <w:rsid w:val="000E72EE"/>
    <w:rsid w:val="003C69EC"/>
    <w:rsid w:val="006420B5"/>
    <w:rsid w:val="00DB03C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6A012-D873-430E-B49F-3B6A456F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pPr>
      <w:numPr>
        <w:ilvl w:val="1"/>
      </w:numPr>
    </w:pPr>
    <w:rPr>
      <w:color w:val="5A5A5A" w:themeColor="text1" w:themeTint="A5"/>
      <w:spacing w:val="10"/>
    </w:rPr>
  </w:style>
  <w:style w:type="character" w:customStyle="1" w:styleId="SubttuloCar">
    <w:name w:val="Subtítulo Car"/>
    <w:basedOn w:val="Fuentedeprrafopredeter"/>
    <w:link w:val="Subttulo"/>
    <w:uiPriority w:val="11"/>
    <w:rPr>
      <w:color w:val="5A5A5A" w:themeColor="text1" w:themeTint="A5"/>
      <w:spacing w:val="10"/>
    </w:rPr>
  </w:style>
  <w:style w:type="character" w:customStyle="1" w:styleId="Ttulo1Car">
    <w:name w:val="Título 1 Car"/>
    <w:basedOn w:val="Fuentedeprrafopredeter"/>
    <w:link w:val="Ttulo1"/>
    <w:uiPriority w:val="9"/>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color w:val="auto"/>
    </w:rPr>
  </w:style>
  <w:style w:type="character" w:styleId="nfasisintenso">
    <w:name w:val="Intense Emphasis"/>
    <w:basedOn w:val="Fuentedeprrafopredeter"/>
    <w:uiPriority w:val="21"/>
    <w:qFormat/>
    <w:rPr>
      <w:b/>
      <w:bCs/>
      <w:i/>
      <w:iCs/>
      <w:caps/>
    </w:rPr>
  </w:style>
  <w:style w:type="character" w:styleId="Textoennegrita">
    <w:name w:val="Strong"/>
    <w:basedOn w:val="Fuentedeprrafopredeter"/>
    <w:uiPriority w:val="22"/>
    <w:qFormat/>
    <w:rPr>
      <w:b/>
      <w:bCs/>
      <w:color w:val="000000" w:themeColor="text1"/>
    </w:rPr>
  </w:style>
  <w:style w:type="paragraph" w:styleId="Cita">
    <w:name w:val="Quote"/>
    <w:basedOn w:val="Normal"/>
    <w:next w:val="Normal"/>
    <w:link w:val="CitaCar"/>
    <w:uiPriority w:val="29"/>
    <w:qFormat/>
    <w:pPr>
      <w:spacing w:before="160"/>
      <w:ind w:left="720" w:right="720"/>
    </w:pPr>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Pr>
      <w:color w:val="000000" w:themeColor="text1"/>
      <w:shd w:val="clear" w:color="auto" w:fill="F2F2F2" w:themeFill="background1" w:themeFillShade="F2"/>
    </w:rPr>
  </w:style>
  <w:style w:type="character" w:styleId="Referenciasutil">
    <w:name w:val="Subtle Reference"/>
    <w:basedOn w:val="Fuentedeprrafopredeter"/>
    <w:uiPriority w:val="31"/>
    <w:qFormat/>
    <w:rPr>
      <w:smallCaps/>
      <w:color w:val="404040" w:themeColor="text1" w:themeTint="BF"/>
      <w:u w:val="single" w:color="7F7F7F" w:themeColor="text1" w:themeTint="80"/>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tulodeTDC">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ora1\AppData\Roaming\Microsoft\Plantillas\Dise&#241;o%20de%20inform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informe.dotx</Template>
  <TotalTime>1</TotalTime>
  <Pages>1</Pages>
  <Words>198</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keywords/>
  <cp:lastModifiedBy>labora1</cp:lastModifiedBy>
  <cp:revision>2</cp:revision>
  <dcterms:created xsi:type="dcterms:W3CDTF">2016-12-21T15:33:00Z</dcterms:created>
  <dcterms:modified xsi:type="dcterms:W3CDTF">2016-12-21T15:34:00Z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