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A2F" w:rsidRDefault="005B4A2F" w:rsidP="005B4A2F">
      <w:pPr>
        <w:pStyle w:val="Default"/>
      </w:pPr>
    </w:p>
    <w:p w:rsidR="005B4A2F" w:rsidRPr="005B4A2F" w:rsidRDefault="005B4A2F" w:rsidP="005B4A2F">
      <w:pPr>
        <w:pStyle w:val="Default"/>
        <w:spacing w:line="360" w:lineRule="auto"/>
        <w:rPr>
          <w:sz w:val="22"/>
          <w:szCs w:val="22"/>
        </w:rPr>
      </w:pPr>
      <w:r w:rsidRPr="005B4A2F">
        <w:rPr>
          <w:sz w:val="22"/>
          <w:szCs w:val="22"/>
        </w:rPr>
        <w:t xml:space="preserve"> </w:t>
      </w:r>
      <w:r w:rsidRPr="005B4A2F">
        <w:rPr>
          <w:b/>
          <w:bCs/>
          <w:sz w:val="22"/>
          <w:szCs w:val="22"/>
        </w:rPr>
        <w:t xml:space="preserve">TEORÍAS PSICOPEDAGÓGICAS DE AUSUBEL, NOVAK Y GOWIN </w:t>
      </w:r>
    </w:p>
    <w:p w:rsidR="005B4A2F" w:rsidRPr="005B4A2F" w:rsidRDefault="005B4A2F" w:rsidP="005B4A2F">
      <w:pPr>
        <w:pStyle w:val="Default"/>
        <w:spacing w:line="360" w:lineRule="auto"/>
        <w:rPr>
          <w:sz w:val="22"/>
          <w:szCs w:val="22"/>
        </w:rPr>
      </w:pPr>
      <w:r w:rsidRPr="005B4A2F">
        <w:rPr>
          <w:sz w:val="22"/>
          <w:szCs w:val="22"/>
        </w:rPr>
        <w:t xml:space="preserve">Estas teorías sustentan nuestro trabajo, y a la vez nos ayudan a entender el proceso de enseñanza- aprendizaje. Las aportaciones de Ausubel, Novak y Gowin, reflejan la importancia de que en las aulas </w:t>
      </w:r>
      <w:bookmarkStart w:id="0" w:name="_GoBack"/>
      <w:r w:rsidRPr="005B4A2F">
        <w:rPr>
          <w:sz w:val="22"/>
          <w:szCs w:val="22"/>
        </w:rPr>
        <w:t xml:space="preserve">se dé un aprendizaje significativo, creando un nuevo modelo de aprendizaje. </w:t>
      </w:r>
    </w:p>
    <w:bookmarkEnd w:id="0"/>
    <w:p w:rsidR="005B4A2F" w:rsidRPr="005B4A2F" w:rsidRDefault="005B4A2F" w:rsidP="005B4A2F">
      <w:pPr>
        <w:pStyle w:val="Default"/>
        <w:spacing w:line="360" w:lineRule="auto"/>
        <w:rPr>
          <w:sz w:val="22"/>
          <w:szCs w:val="22"/>
        </w:rPr>
      </w:pPr>
      <w:r w:rsidRPr="005B4A2F">
        <w:rPr>
          <w:sz w:val="22"/>
          <w:szCs w:val="22"/>
        </w:rPr>
        <w:t xml:space="preserve"> </w:t>
      </w:r>
      <w:r w:rsidRPr="005B4A2F">
        <w:rPr>
          <w:b/>
          <w:bCs/>
          <w:sz w:val="22"/>
          <w:szCs w:val="22"/>
        </w:rPr>
        <w:t xml:space="preserve">Ausubel </w:t>
      </w:r>
      <w:r w:rsidRPr="005B4A2F">
        <w:rPr>
          <w:sz w:val="22"/>
          <w:szCs w:val="22"/>
        </w:rPr>
        <w:t xml:space="preserve">es el primero en dar el paso de un aprendizaje memorístico a un aprendizaje significativo. Sus aportaciones justifican que para que se dé un aprendizaje significativo es necesario que el alumnado tenga una estructura cognitiva apropiada la cual sea conocida por los docentes y, de igual manera, esté dispuesto a aprender de esta manera usando materiales de aprendizaje significativo y conceptualmente transparentes como los que plantean Novak y Gowin: el Mapa Conceptual y el Diagrama UVE. </w:t>
      </w:r>
    </w:p>
    <w:p w:rsidR="005B4A2F" w:rsidRPr="005B4A2F" w:rsidRDefault="005B4A2F" w:rsidP="005B4A2F">
      <w:pPr>
        <w:pStyle w:val="Default"/>
        <w:spacing w:line="360" w:lineRule="auto"/>
        <w:rPr>
          <w:sz w:val="22"/>
          <w:szCs w:val="22"/>
        </w:rPr>
      </w:pPr>
    </w:p>
    <w:p w:rsidR="005B4A2F" w:rsidRPr="005B4A2F" w:rsidRDefault="005B4A2F" w:rsidP="005B4A2F">
      <w:pPr>
        <w:pStyle w:val="Default"/>
        <w:spacing w:line="360" w:lineRule="auto"/>
        <w:rPr>
          <w:sz w:val="22"/>
          <w:szCs w:val="22"/>
        </w:rPr>
      </w:pPr>
      <w:r w:rsidRPr="005B4A2F">
        <w:rPr>
          <w:sz w:val="22"/>
          <w:szCs w:val="22"/>
        </w:rPr>
        <w:t xml:space="preserve"> </w:t>
      </w:r>
      <w:r w:rsidRPr="005B4A2F">
        <w:rPr>
          <w:b/>
          <w:bCs/>
          <w:sz w:val="22"/>
          <w:szCs w:val="22"/>
        </w:rPr>
        <w:t xml:space="preserve">Novak </w:t>
      </w:r>
      <w:r w:rsidRPr="005B4A2F">
        <w:rPr>
          <w:sz w:val="22"/>
          <w:szCs w:val="22"/>
        </w:rPr>
        <w:t xml:space="preserve">es el defensor del Mapa Conceptual en el aprendizaje significativo de Ausubel. Este autor concibe los mapas conceptuales como una representación visual de la jerarquía y las relaciones entre conceptos que contiene un individuo en su mente. Los conceptos están ordenados de lo más general a lo más específico y están unidos por palabras de enlace. Además de esto, Novak está a favor de una práctica docente que una la teoría a la investigación, ayudando al alumnado a aprender a aprender sintiéndose responsable del proceso de enseñanza-aprendizaje. </w:t>
      </w:r>
    </w:p>
    <w:p w:rsidR="005B4A2F" w:rsidRPr="005B4A2F" w:rsidRDefault="005B4A2F" w:rsidP="005B4A2F">
      <w:pPr>
        <w:pStyle w:val="Default"/>
        <w:spacing w:line="360" w:lineRule="auto"/>
        <w:rPr>
          <w:sz w:val="22"/>
          <w:szCs w:val="22"/>
        </w:rPr>
      </w:pPr>
    </w:p>
    <w:p w:rsidR="005B4A2F" w:rsidRPr="005B4A2F" w:rsidRDefault="005B4A2F" w:rsidP="005B4A2F">
      <w:pPr>
        <w:pStyle w:val="Default"/>
        <w:spacing w:line="360" w:lineRule="auto"/>
        <w:rPr>
          <w:sz w:val="22"/>
          <w:szCs w:val="22"/>
        </w:rPr>
      </w:pPr>
      <w:r w:rsidRPr="005B4A2F">
        <w:rPr>
          <w:sz w:val="22"/>
          <w:szCs w:val="22"/>
        </w:rPr>
        <w:t xml:space="preserve"> </w:t>
      </w:r>
      <w:r w:rsidRPr="005B4A2F">
        <w:rPr>
          <w:b/>
          <w:bCs/>
          <w:sz w:val="22"/>
          <w:szCs w:val="22"/>
        </w:rPr>
        <w:t xml:space="preserve">La V epistemológica de Gowin, </w:t>
      </w:r>
      <w:r w:rsidRPr="005B4A2F">
        <w:rPr>
          <w:sz w:val="22"/>
          <w:szCs w:val="22"/>
        </w:rPr>
        <w:t xml:space="preserve">es una herramienta que favorece el aprendizaje significativo y </w:t>
      </w:r>
      <w:proofErr w:type="gramStart"/>
      <w:r w:rsidRPr="005B4A2F">
        <w:rPr>
          <w:sz w:val="22"/>
          <w:szCs w:val="22"/>
        </w:rPr>
        <w:t>el</w:t>
      </w:r>
      <w:proofErr w:type="gramEnd"/>
      <w:r w:rsidRPr="005B4A2F">
        <w:rPr>
          <w:sz w:val="22"/>
          <w:szCs w:val="22"/>
        </w:rPr>
        <w:t xml:space="preserve"> meta</w:t>
      </w:r>
      <w:r>
        <w:rPr>
          <w:sz w:val="22"/>
          <w:szCs w:val="22"/>
        </w:rPr>
        <w:t>-</w:t>
      </w:r>
      <w:r w:rsidRPr="005B4A2F">
        <w:rPr>
          <w:sz w:val="22"/>
          <w:szCs w:val="22"/>
        </w:rPr>
        <w:t xml:space="preserve">conocimiento y que aparece ante la necesidad que tiene el alumnado de entender el proceso de construcción de significado para llegar a aprender significativamente. El Diagrama V está compuesto por 12 elementos que forman parte del proceso de construcción de conocimiento. En el centro de la V están los hechos u objetos que queremos comprender, en el lado izquierdo los elementos epistemológicos y en el lado derecho los pasos que se tienen que dar en el proceso de conocer. </w:t>
      </w:r>
    </w:p>
    <w:p w:rsidR="00613EE5" w:rsidRPr="005B4A2F" w:rsidRDefault="00613EE5" w:rsidP="005B4A2F">
      <w:pPr>
        <w:spacing w:line="360" w:lineRule="auto"/>
      </w:pPr>
    </w:p>
    <w:sectPr w:rsidR="00613EE5" w:rsidRPr="005B4A2F" w:rsidSect="005B2CE5">
      <w:pgSz w:w="11906" w:h="17338"/>
      <w:pgMar w:top="1865" w:right="1323" w:bottom="1417" w:left="14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A7"/>
    <w:rsid w:val="002E79A7"/>
    <w:rsid w:val="005B010B"/>
    <w:rsid w:val="005B4A2F"/>
    <w:rsid w:val="00613E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978A3-1E07-4E51-B005-95738E93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4A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1667</Characters>
  <Application>Microsoft Office Word</Application>
  <DocSecurity>0</DocSecurity>
  <Lines>13</Lines>
  <Paragraphs>3</Paragraphs>
  <ScaleCrop>false</ScaleCrop>
  <Company>UPNA</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labora1</dc:creator>
  <cp:keywords/>
  <dc:description/>
  <cp:lastModifiedBy>labora1</cp:lastModifiedBy>
  <cp:revision>2</cp:revision>
  <dcterms:created xsi:type="dcterms:W3CDTF">2016-12-21T15:24:00Z</dcterms:created>
  <dcterms:modified xsi:type="dcterms:W3CDTF">2016-12-21T15:24:00Z</dcterms:modified>
</cp:coreProperties>
</file>