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031B" w:rsidRDefault="004C4FA6">
      <w:pPr>
        <w:spacing w:after="160"/>
        <w:jc w:val="center"/>
      </w:pPr>
      <w:bookmarkStart w:id="0" w:name="_GoBack"/>
      <w:bookmarkEnd w:id="0"/>
      <w:r>
        <w:rPr>
          <w:b/>
          <w:sz w:val="28"/>
          <w:szCs w:val="28"/>
          <w:u w:val="single"/>
        </w:rPr>
        <w:t>BIBLIOGRAFÍA:</w:t>
      </w:r>
    </w:p>
    <w:p w:rsidR="0028031B" w:rsidRDefault="0028031B">
      <w:pPr>
        <w:spacing w:after="160"/>
      </w:pPr>
    </w:p>
    <w:p w:rsidR="0028031B" w:rsidRDefault="004C4FA6">
      <w:pPr>
        <w:spacing w:after="160"/>
        <w:ind w:left="255" w:hanging="285"/>
      </w:pPr>
      <w:r>
        <w:rPr>
          <w:i/>
        </w:rPr>
        <w:t>Campus verde. Guía de la vegetación de la Universidad Pública de Navarra</w:t>
      </w:r>
      <w:r>
        <w:t xml:space="preserve"> (Edición 2008).</w:t>
      </w:r>
    </w:p>
    <w:p w:rsidR="0028031B" w:rsidRDefault="004C4FA6">
      <w:pPr>
        <w:spacing w:after="160"/>
        <w:ind w:left="255" w:hanging="285"/>
      </w:pPr>
      <w:r>
        <w:t xml:space="preserve">Fermín Mª González (2008, 2ªEdicion). </w:t>
      </w:r>
      <w:r>
        <w:rPr>
          <w:i/>
        </w:rPr>
        <w:t>El mapa conceptual y el Diagrama UVE. Recursos para la Enseñanza Superior en el siglo XXI</w:t>
      </w:r>
      <w:r>
        <w:t>. Madrid: NARCEA.</w:t>
      </w:r>
    </w:p>
    <w:p w:rsidR="0028031B" w:rsidRDefault="004C4FA6">
      <w:pPr>
        <w:spacing w:after="160"/>
        <w:ind w:left="255" w:hanging="285"/>
      </w:pPr>
      <w:r>
        <w:rPr>
          <w:color w:val="222222"/>
          <w:highlight w:val="white"/>
        </w:rPr>
        <w:t>Martínez Medina, R., &amp; García Morís, R. (2013). La enseñanza del paisaje en la educación infantil en España.</w:t>
      </w:r>
    </w:p>
    <w:p w:rsidR="0028031B" w:rsidRDefault="0028031B">
      <w:pPr>
        <w:spacing w:after="160"/>
        <w:jc w:val="center"/>
      </w:pPr>
    </w:p>
    <w:p w:rsidR="0028031B" w:rsidRDefault="004C4FA6">
      <w:pPr>
        <w:spacing w:after="160"/>
        <w:jc w:val="center"/>
      </w:pPr>
      <w:r>
        <w:rPr>
          <w:b/>
          <w:sz w:val="28"/>
          <w:szCs w:val="28"/>
          <w:u w:val="single"/>
        </w:rPr>
        <w:t>PÁGINAS WEB VISITADAS DISPONIBLES:</w:t>
      </w:r>
    </w:p>
    <w:p w:rsidR="0028031B" w:rsidRDefault="0028031B">
      <w:pPr>
        <w:spacing w:after="160"/>
        <w:jc w:val="center"/>
      </w:pPr>
    </w:p>
    <w:p w:rsidR="0028031B" w:rsidRDefault="004C4FA6">
      <w:pPr>
        <w:ind w:left="255" w:hanging="285"/>
      </w:pPr>
      <w:r>
        <w:rPr>
          <w:color w:val="222222"/>
          <w:highlight w:val="white"/>
        </w:rPr>
        <w:t xml:space="preserve">Departamento de Educación. (2007). Currículos y normativa. Recuperado de: </w:t>
      </w:r>
      <w:hyperlink r:id="rId4">
        <w:r>
          <w:rPr>
            <w:color w:val="1155CC"/>
            <w:highlight w:val="white"/>
            <w:u w:val="single"/>
          </w:rPr>
          <w:t>https://www.educacion.navarra.es/web/dpto/profesorado/curriculos-y-normativa/infantil-y-primaria</w:t>
        </w:r>
      </w:hyperlink>
    </w:p>
    <w:p w:rsidR="0028031B" w:rsidRDefault="0028031B">
      <w:pPr>
        <w:ind w:left="-30"/>
      </w:pPr>
    </w:p>
    <w:p w:rsidR="0028031B" w:rsidRPr="004C4FA6" w:rsidRDefault="004C4FA6">
      <w:pPr>
        <w:ind w:left="255" w:hanging="285"/>
        <w:rPr>
          <w:lang w:val="en-US"/>
        </w:rPr>
      </w:pPr>
      <w:r w:rsidRPr="004C4FA6">
        <w:rPr>
          <w:color w:val="222222"/>
          <w:highlight w:val="white"/>
          <w:lang w:val="en-US"/>
        </w:rPr>
        <w:t>Google Cultural Institute (s.f). Empathy II. Google Arts&amp;Culture</w:t>
      </w:r>
    </w:p>
    <w:p w:rsidR="0028031B" w:rsidRPr="004C4FA6" w:rsidRDefault="004C4FA6">
      <w:pPr>
        <w:ind w:left="255" w:hanging="285"/>
        <w:rPr>
          <w:lang w:val="en-US"/>
        </w:rPr>
      </w:pPr>
      <w:hyperlink r:id="rId5">
        <w:r w:rsidRPr="004C4FA6">
          <w:rPr>
            <w:color w:val="1155CC"/>
            <w:highlight w:val="white"/>
            <w:u w:val="single"/>
            <w:lang w:val="en-US"/>
          </w:rPr>
          <w:t>https://www.google.com/culturalinstitute/beta/u/0/asset/empathy-ii/6QGi9HTZ_XIluA</w:t>
        </w:r>
      </w:hyperlink>
    </w:p>
    <w:p w:rsidR="0028031B" w:rsidRPr="004C4FA6" w:rsidRDefault="0028031B">
      <w:pPr>
        <w:ind w:left="255" w:hanging="285"/>
        <w:rPr>
          <w:lang w:val="en-US"/>
        </w:rPr>
      </w:pPr>
    </w:p>
    <w:p w:rsidR="0028031B" w:rsidRPr="004C4FA6" w:rsidRDefault="004C4FA6">
      <w:pPr>
        <w:ind w:left="255" w:hanging="285"/>
        <w:rPr>
          <w:lang w:val="en-US"/>
        </w:rPr>
      </w:pPr>
      <w:r w:rsidRPr="004C4FA6">
        <w:rPr>
          <w:color w:val="222222"/>
          <w:highlight w:val="white"/>
          <w:lang w:val="en-US"/>
        </w:rPr>
        <w:t xml:space="preserve">Google Cultural Institute (s.f). Icarus. Google Arts&amp;Culture </w:t>
      </w:r>
      <w:hyperlink r:id="rId6">
        <w:r w:rsidRPr="004C4FA6">
          <w:rPr>
            <w:color w:val="1155CC"/>
            <w:highlight w:val="white"/>
            <w:u w:val="single"/>
            <w:lang w:val="en-US"/>
          </w:rPr>
          <w:t>https://www.google.com/culturalinstitute/beta/u/0/asset/icarus/EAGy4y3tWEpFwA</w:t>
        </w:r>
      </w:hyperlink>
    </w:p>
    <w:p w:rsidR="0028031B" w:rsidRPr="004C4FA6" w:rsidRDefault="0028031B">
      <w:pPr>
        <w:ind w:left="255" w:hanging="285"/>
        <w:rPr>
          <w:lang w:val="en-US"/>
        </w:rPr>
      </w:pPr>
    </w:p>
    <w:p w:rsidR="0028031B" w:rsidRDefault="004C4FA6">
      <w:pPr>
        <w:ind w:left="255" w:hanging="285"/>
      </w:pPr>
      <w:r>
        <w:rPr>
          <w:color w:val="222222"/>
          <w:highlight w:val="white"/>
        </w:rPr>
        <w:t>Universidad Pública de Navarra (</w:t>
      </w:r>
      <w:proofErr w:type="spellStart"/>
      <w:r>
        <w:rPr>
          <w:color w:val="222222"/>
          <w:highlight w:val="white"/>
        </w:rPr>
        <w:t>s.f</w:t>
      </w:r>
      <w:proofErr w:type="spellEnd"/>
      <w:r>
        <w:rPr>
          <w:color w:val="222222"/>
          <w:highlight w:val="white"/>
        </w:rPr>
        <w:t xml:space="preserve">). Campus de </w:t>
      </w:r>
      <w:proofErr w:type="spellStart"/>
      <w:r>
        <w:rPr>
          <w:color w:val="222222"/>
          <w:highlight w:val="white"/>
        </w:rPr>
        <w:t>Arrosadía</w:t>
      </w:r>
      <w:proofErr w:type="spellEnd"/>
      <w:r>
        <w:rPr>
          <w:color w:val="222222"/>
          <w:highlight w:val="white"/>
        </w:rPr>
        <w:t>: Edificios e instalaciones. Conocer la Univers</w:t>
      </w:r>
      <w:r>
        <w:rPr>
          <w:color w:val="222222"/>
          <w:highlight w:val="white"/>
        </w:rPr>
        <w:t xml:space="preserve">idad: Página web universidad Pública de Navarra. </w:t>
      </w:r>
      <w:hyperlink r:id="rId7">
        <w:r>
          <w:rPr>
            <w:color w:val="1155CC"/>
            <w:highlight w:val="white"/>
            <w:u w:val="single"/>
          </w:rPr>
          <w:t>http://www.unavarra.es/conocerlauniversidad/campus/campus-de-arrosadia/edificio</w:t>
        </w:r>
        <w:r>
          <w:rPr>
            <w:color w:val="1155CC"/>
            <w:highlight w:val="white"/>
            <w:u w:val="single"/>
          </w:rPr>
          <w:t>s-e-instalaciones?submenu=yes</w:t>
        </w:r>
      </w:hyperlink>
    </w:p>
    <w:p w:rsidR="0028031B" w:rsidRDefault="0028031B">
      <w:pPr>
        <w:ind w:left="255" w:hanging="285"/>
      </w:pPr>
    </w:p>
    <w:p w:rsidR="0028031B" w:rsidRDefault="004C4FA6">
      <w:pPr>
        <w:ind w:left="255" w:hanging="285"/>
      </w:pPr>
      <w:r>
        <w:rPr>
          <w:color w:val="222222"/>
          <w:highlight w:val="white"/>
        </w:rPr>
        <w:t>Universidad Pública de Navarra (</w:t>
      </w:r>
      <w:proofErr w:type="spellStart"/>
      <w:r>
        <w:rPr>
          <w:color w:val="222222"/>
          <w:highlight w:val="white"/>
        </w:rPr>
        <w:t>s.f</w:t>
      </w:r>
      <w:proofErr w:type="spellEnd"/>
      <w:r>
        <w:rPr>
          <w:color w:val="222222"/>
          <w:highlight w:val="white"/>
        </w:rPr>
        <w:t xml:space="preserve">). Campus de </w:t>
      </w:r>
      <w:proofErr w:type="spellStart"/>
      <w:r>
        <w:rPr>
          <w:color w:val="222222"/>
          <w:highlight w:val="white"/>
        </w:rPr>
        <w:t>Arrosadía</w:t>
      </w:r>
      <w:proofErr w:type="spellEnd"/>
      <w:r>
        <w:rPr>
          <w:color w:val="222222"/>
          <w:highlight w:val="white"/>
        </w:rPr>
        <w:t xml:space="preserve">: Galerías e imágenes. Conocer la Universidad: Página web universidad Pública de Navarra. </w:t>
      </w:r>
      <w:hyperlink r:id="rId8">
        <w:r>
          <w:rPr>
            <w:color w:val="1155CC"/>
            <w:highlight w:val="white"/>
            <w:u w:val="single"/>
          </w:rPr>
          <w:t>http://www.unavarra.es/conocerlauniversidad/campus/campus-de-arrosadia/galerias-de-imagenes?contentId=122128&amp;submenu=yes</w:t>
        </w:r>
      </w:hyperlink>
    </w:p>
    <w:p w:rsidR="0028031B" w:rsidRDefault="0028031B">
      <w:pPr>
        <w:ind w:left="255" w:hanging="285"/>
      </w:pPr>
    </w:p>
    <w:p w:rsidR="0028031B" w:rsidRDefault="004C4FA6">
      <w:pPr>
        <w:ind w:left="255" w:hanging="285"/>
      </w:pPr>
      <w:r>
        <w:rPr>
          <w:color w:val="222222"/>
          <w:highlight w:val="white"/>
        </w:rPr>
        <w:t>Universidad Pública de Navarra (</w:t>
      </w:r>
      <w:proofErr w:type="spellStart"/>
      <w:r>
        <w:rPr>
          <w:color w:val="222222"/>
          <w:highlight w:val="white"/>
        </w:rPr>
        <w:t>s.f</w:t>
      </w:r>
      <w:proofErr w:type="spellEnd"/>
      <w:r>
        <w:rPr>
          <w:color w:val="222222"/>
          <w:highlight w:val="white"/>
        </w:rPr>
        <w:t>). Datos y cifras. Conocer la Univers</w:t>
      </w:r>
      <w:r>
        <w:rPr>
          <w:color w:val="222222"/>
          <w:highlight w:val="white"/>
        </w:rPr>
        <w:t xml:space="preserve">idad: Página web universidad Pública de Navarra. </w:t>
      </w:r>
      <w:hyperlink r:id="rId9">
        <w:r>
          <w:rPr>
            <w:color w:val="1155CC"/>
            <w:highlight w:val="white"/>
            <w:u w:val="single"/>
          </w:rPr>
          <w:t>http://www.unavarra.es/conocerlauniversidad/datos-basicos</w:t>
        </w:r>
      </w:hyperlink>
    </w:p>
    <w:p w:rsidR="0028031B" w:rsidRDefault="0028031B">
      <w:pPr>
        <w:spacing w:after="160"/>
      </w:pPr>
    </w:p>
    <w:p w:rsidR="0028031B" w:rsidRDefault="0028031B">
      <w:pPr>
        <w:spacing w:after="160"/>
      </w:pPr>
    </w:p>
    <w:sectPr w:rsidR="002803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1B"/>
    <w:rsid w:val="0028031B"/>
    <w:rsid w:val="004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9AD8-5E9B-4FEC-B865-6D08F86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varra.es/conocerlauniversidad/campus/campus-de-arrosadia/galerias-de-imagenes?contentId=122128&amp;submenu=y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avarra.es/conocerlauniversidad/campus/campus-de-arrosadia/edificios-e-instalaciones?submenu=y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culturalinstitute/beta/u/0/asset/icarus/EAGy4y3tWEpF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culturalinstitute/beta/u/0/asset/empathy-ii/6QGi9HTZ_XIlu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ducacion.navarra.es/web/dpto/profesorado/curriculos-y-normativa/infantil-y-primaria" TargetMode="External"/><Relationship Id="rId9" Type="http://schemas.openxmlformats.org/officeDocument/2006/relationships/hyperlink" Target="http://www.unavarra.es/conocerlauniversidad/datos-bas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2</cp:revision>
  <dcterms:created xsi:type="dcterms:W3CDTF">2016-12-21T15:55:00Z</dcterms:created>
  <dcterms:modified xsi:type="dcterms:W3CDTF">2016-12-21T15:55:00Z</dcterms:modified>
</cp:coreProperties>
</file>