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2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C57B3" w:rsidTr="001C5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1C57B3"/>
        </w:tc>
        <w:tc>
          <w:tcPr>
            <w:tcW w:w="2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1C5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PROCARIOTAS</w:t>
            </w:r>
          </w:p>
        </w:tc>
        <w:tc>
          <w:tcPr>
            <w:tcW w:w="2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1C5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EUCARIOTAS</w:t>
            </w:r>
          </w:p>
        </w:tc>
      </w:tr>
      <w:tr w:rsidR="001C57B3" w:rsidTr="001C5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1C57B3">
            <w:r>
              <w:t>LOCALIZACIÓN</w:t>
            </w:r>
          </w:p>
        </w:tc>
        <w:tc>
          <w:tcPr>
            <w:tcW w:w="2881" w:type="dxa"/>
          </w:tcPr>
          <w:p w:rsidR="001C57B3" w:rsidRDefault="001C5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Citoplasma</w:t>
            </w:r>
            <w:r w:rsidR="00604618">
              <w:t>. Transcripción y traducción simultáneas.</w:t>
            </w:r>
          </w:p>
        </w:tc>
        <w:tc>
          <w:tcPr>
            <w:tcW w:w="2882" w:type="dxa"/>
          </w:tcPr>
          <w:p w:rsidR="001C57B3" w:rsidRDefault="00604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1C57B3">
              <w:t>úcleo</w:t>
            </w:r>
            <w:r>
              <w:t xml:space="preserve">. </w:t>
            </w:r>
            <w:r>
              <w:t xml:space="preserve">Transcripción y traducción </w:t>
            </w:r>
            <w:r>
              <w:t xml:space="preserve">no </w:t>
            </w:r>
            <w:r>
              <w:t>simultáneas.</w:t>
            </w:r>
          </w:p>
        </w:tc>
      </w:tr>
      <w:tr w:rsidR="001C57B3" w:rsidTr="001C5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1C57B3">
            <w:r>
              <w:t>TIPOS DE ARN POLIMERASA</w:t>
            </w:r>
          </w:p>
        </w:tc>
        <w:tc>
          <w:tcPr>
            <w:tcW w:w="2881" w:type="dxa"/>
          </w:tcPr>
          <w:p w:rsidR="001C57B3" w:rsidRDefault="001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tipos </w:t>
            </w:r>
          </w:p>
        </w:tc>
        <w:tc>
          <w:tcPr>
            <w:tcW w:w="2882" w:type="dxa"/>
          </w:tcPr>
          <w:p w:rsidR="001C57B3" w:rsidRDefault="001C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solo tipo de enzima</w:t>
            </w:r>
          </w:p>
        </w:tc>
      </w:tr>
      <w:tr w:rsidR="001C57B3" w:rsidTr="001C5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1C57B3">
            <w:r>
              <w:t>ACCESO ADN</w:t>
            </w:r>
          </w:p>
        </w:tc>
        <w:tc>
          <w:tcPr>
            <w:tcW w:w="2881" w:type="dxa"/>
          </w:tcPr>
          <w:p w:rsidR="001C57B3" w:rsidRDefault="00604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Más libre. No hay histonas. </w:t>
            </w:r>
            <w:bookmarkStart w:id="0" w:name="_GoBack"/>
            <w:bookmarkEnd w:id="0"/>
          </w:p>
        </w:tc>
        <w:tc>
          <w:tcPr>
            <w:tcW w:w="2882" w:type="dxa"/>
          </w:tcPr>
          <w:p w:rsidR="001C57B3" w:rsidRDefault="00604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Hacer accesible el promotor a la enzima y los factores. </w:t>
            </w:r>
          </w:p>
        </w:tc>
      </w:tr>
      <w:tr w:rsidR="001C57B3" w:rsidTr="001C5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7B3" w:rsidRDefault="00604618">
            <w:r>
              <w:t>Maduración ARN</w:t>
            </w:r>
          </w:p>
        </w:tc>
        <w:tc>
          <w:tcPr>
            <w:tcW w:w="2881" w:type="dxa"/>
          </w:tcPr>
          <w:p w:rsidR="001C57B3" w:rsidRDefault="00604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necesario. No existen los </w:t>
            </w:r>
            <w:proofErr w:type="spellStart"/>
            <w:r>
              <w:t>intrones</w:t>
            </w:r>
            <w:proofErr w:type="spellEnd"/>
            <w:r>
              <w:t>.</w:t>
            </w:r>
          </w:p>
        </w:tc>
        <w:tc>
          <w:tcPr>
            <w:tcW w:w="2882" w:type="dxa"/>
          </w:tcPr>
          <w:p w:rsidR="001C57B3" w:rsidRDefault="00604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Cap</w:t>
            </w:r>
            <w:proofErr w:type="spellEnd"/>
            <w:r>
              <w:t xml:space="preserve"> y eliminación de </w:t>
            </w:r>
            <w:proofErr w:type="spellStart"/>
            <w:r>
              <w:t>intrones</w:t>
            </w:r>
            <w:proofErr w:type="spellEnd"/>
            <w:r>
              <w:t xml:space="preserve">. </w:t>
            </w:r>
          </w:p>
        </w:tc>
      </w:tr>
    </w:tbl>
    <w:p w:rsidR="00FB7F29" w:rsidRDefault="00FB7F29"/>
    <w:sectPr w:rsidR="00FB7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B3"/>
    <w:rsid w:val="001C57B3"/>
    <w:rsid w:val="00604618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1C5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1C5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1C5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1C5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2016-03-21T18:58:00Z</dcterms:created>
  <dcterms:modified xsi:type="dcterms:W3CDTF">2016-03-21T19:15:00Z</dcterms:modified>
</cp:coreProperties>
</file>