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1591" w:rsidRDefault="001B39E6">
      <w:r>
        <w:rPr>
          <w:rFonts w:ascii="Verdana" w:eastAsia="Verdana" w:hAnsi="Verdana" w:cs="Verdana"/>
        </w:rPr>
        <w:t xml:space="preserve">UPNA. </w:t>
      </w:r>
      <w:r>
        <w:rPr>
          <w:rFonts w:ascii="Verdana" w:eastAsia="Verdana" w:hAnsi="Verdana" w:cs="Verdana"/>
        </w:rPr>
        <w:t>MÁSTER</w:t>
      </w:r>
      <w:r>
        <w:rPr>
          <w:rFonts w:ascii="Verdana" w:eastAsia="Verdana" w:hAnsi="Verdana" w:cs="Verdana"/>
        </w:rPr>
        <w:t xml:space="preserve"> SECUNDARIA. PARTE ESPECÍFICA  BIOLOGÍA-GEOLOGÍA</w:t>
      </w:r>
    </w:p>
    <w:p w:rsidR="00C11591" w:rsidRDefault="001B39E6">
      <w:r>
        <w:rPr>
          <w:rFonts w:ascii="Verdana" w:eastAsia="Verdana" w:hAnsi="Verdana" w:cs="Verdana"/>
        </w:rPr>
        <w:t>ARANTZAZU GURUCEAGA.</w:t>
      </w:r>
    </w:p>
    <w:p w:rsidR="00C11591" w:rsidRDefault="001B39E6">
      <w:r>
        <w:rPr>
          <w:rFonts w:ascii="Verdana" w:eastAsia="Verdana" w:hAnsi="Verdana" w:cs="Verdana"/>
        </w:rPr>
        <w:t>FECHA</w:t>
      </w:r>
      <w:proofErr w:type="gramStart"/>
      <w:r>
        <w:rPr>
          <w:rFonts w:ascii="Verdana" w:eastAsia="Verdana" w:hAnsi="Verdana" w:cs="Verdana"/>
        </w:rPr>
        <w:t>:  02</w:t>
      </w:r>
      <w:proofErr w:type="gramEnd"/>
      <w:r>
        <w:rPr>
          <w:rFonts w:ascii="Verdana" w:eastAsia="Verdana" w:hAnsi="Verdana" w:cs="Verdana"/>
        </w:rPr>
        <w:t>/02/2017</w:t>
      </w:r>
    </w:p>
    <w:p w:rsidR="00C11591" w:rsidRDefault="001B39E6">
      <w:r>
        <w:rPr>
          <w:rFonts w:ascii="Verdana" w:eastAsia="Verdana" w:hAnsi="Verdana" w:cs="Verdana"/>
        </w:rPr>
        <w:t xml:space="preserve">Nombre: </w:t>
      </w:r>
      <w:r>
        <w:rPr>
          <w:rFonts w:ascii="Verdana" w:eastAsia="Verdana" w:hAnsi="Verdana" w:cs="Verdana"/>
        </w:rPr>
        <w:t xml:space="preserve">Marta Ballesteros y </w:t>
      </w:r>
      <w:proofErr w:type="spellStart"/>
      <w:r>
        <w:rPr>
          <w:rFonts w:ascii="Verdana" w:eastAsia="Verdana" w:hAnsi="Verdana" w:cs="Verdana"/>
        </w:rPr>
        <w:t>Liselot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Lemmens</w:t>
      </w:r>
      <w:proofErr w:type="spellEnd"/>
    </w:p>
    <w:p w:rsidR="00C11591" w:rsidRDefault="001B39E6">
      <w:r>
        <w:rPr>
          <w:rFonts w:ascii="Verdana" w:eastAsia="Verdana" w:hAnsi="Verdana" w:cs="Verdana"/>
          <w:b/>
        </w:rPr>
        <w:t>A11_ ACTIVIDAD SOBRE LA EVALUACIÓN</w:t>
      </w:r>
    </w:p>
    <w:p w:rsidR="00C11591" w:rsidRDefault="001B39E6">
      <w:r>
        <w:rPr>
          <w:rFonts w:ascii="Verdana" w:eastAsia="Verdana" w:hAnsi="Verdana" w:cs="Verdana"/>
        </w:rPr>
        <w:t>En esta actividad vamos a reformular aquellas actividades de evaluación que hayamos tenido en cuenta en nuestra secuencia, también podemos identificar qué otras actividades de evaluación podemos diseñar.</w:t>
      </w:r>
    </w:p>
    <w:p w:rsidR="00C11591" w:rsidRDefault="001B39E6">
      <w:r>
        <w:rPr>
          <w:rFonts w:ascii="Verdana" w:eastAsia="Verdana" w:hAnsi="Verdana" w:cs="Verdana"/>
        </w:rPr>
        <w:t xml:space="preserve">Para ello, vas a tener en cuenta el </w:t>
      </w:r>
      <w:proofErr w:type="spellStart"/>
      <w:r>
        <w:rPr>
          <w:rFonts w:ascii="Verdana" w:eastAsia="Verdana" w:hAnsi="Verdana" w:cs="Verdana"/>
        </w:rPr>
        <w:t>ppt</w:t>
      </w:r>
      <w:proofErr w:type="spellEnd"/>
      <w:r>
        <w:rPr>
          <w:rFonts w:ascii="Verdana" w:eastAsia="Verdana" w:hAnsi="Verdana" w:cs="Verdana"/>
        </w:rPr>
        <w:t xml:space="preserve"> utilizado en</w:t>
      </w:r>
      <w:r>
        <w:rPr>
          <w:rFonts w:ascii="Verdana" w:eastAsia="Verdana" w:hAnsi="Verdana" w:cs="Verdana"/>
        </w:rPr>
        <w:t xml:space="preserve"> la presentación y la información recogida y trabajada en las sesiones con la profesora Julia Ibarra.</w:t>
      </w:r>
    </w:p>
    <w:p w:rsidR="00C11591" w:rsidRDefault="001B39E6">
      <w:r>
        <w:rPr>
          <w:rFonts w:ascii="Verdana" w:eastAsia="Verdana" w:hAnsi="Verdana" w:cs="Verdana"/>
        </w:rPr>
        <w:t>Además, vas a crear el material que entregarías al alumnado para realizar estas actividades de evaluación.</w:t>
      </w:r>
    </w:p>
    <w:p w:rsidR="00C11591" w:rsidRDefault="001B39E6">
      <w:pPr>
        <w:numPr>
          <w:ilvl w:val="0"/>
          <w:numId w:val="1"/>
        </w:numPr>
        <w:ind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Actividad de evaluación inicial.</w:t>
      </w:r>
    </w:p>
    <w:p w:rsidR="00C11591" w:rsidRDefault="001B39E6">
      <w:r>
        <w:rPr>
          <w:rFonts w:ascii="Verdana" w:eastAsia="Verdana" w:hAnsi="Verdana" w:cs="Verdana"/>
        </w:rPr>
        <w:t>¿Qué tipo de a</w:t>
      </w:r>
      <w:r>
        <w:rPr>
          <w:rFonts w:ascii="Verdana" w:eastAsia="Verdana" w:hAnsi="Verdana" w:cs="Verdana"/>
        </w:rPr>
        <w:t xml:space="preserve">ctividad has identificado? </w:t>
      </w:r>
      <w:r w:rsidR="004301E1">
        <w:rPr>
          <w:rFonts w:ascii="Verdana" w:eastAsia="Verdana" w:hAnsi="Verdana" w:cs="Verdana"/>
        </w:rPr>
        <w:t>Repásala</w:t>
      </w:r>
      <w:r>
        <w:rPr>
          <w:rFonts w:ascii="Verdana" w:eastAsia="Verdana" w:hAnsi="Verdana" w:cs="Verdana"/>
        </w:rPr>
        <w:t xml:space="preserve"> y teniendo en cuenta el objetivo que tiene dicha actividad intenta mejorarla.</w:t>
      </w:r>
    </w:p>
    <w:p w:rsidR="00C11591" w:rsidRPr="004301E1" w:rsidRDefault="001B39E6">
      <w:pPr>
        <w:rPr>
          <w:color w:val="auto"/>
        </w:rPr>
      </w:pPr>
      <w:r w:rsidRPr="004301E1">
        <w:rPr>
          <w:rFonts w:ascii="Verdana" w:eastAsia="Verdana" w:hAnsi="Verdana" w:cs="Verdana"/>
          <w:color w:val="auto"/>
        </w:rPr>
        <w:t>Prepara la actividad tal como la presentarías al alumnado.</w:t>
      </w:r>
    </w:p>
    <w:p w:rsidR="00C11591" w:rsidRPr="004301E1" w:rsidRDefault="001B39E6">
      <w:pPr>
        <w:spacing w:line="331" w:lineRule="auto"/>
        <w:jc w:val="both"/>
        <w:rPr>
          <w:i/>
          <w:color w:val="auto"/>
        </w:rPr>
      </w:pPr>
      <w:r w:rsidRPr="004301E1">
        <w:rPr>
          <w:i/>
          <w:color w:val="auto"/>
        </w:rPr>
        <w:t>No se ha llevado a cabo una actividad de evaluación inicial. Por ello se plantea pa</w:t>
      </w:r>
      <w:r w:rsidRPr="004301E1">
        <w:rPr>
          <w:i/>
          <w:color w:val="auto"/>
        </w:rPr>
        <w:t>ra la primera sesión la realización de un pre-test de detección de conocimientos previos a fin de conocer el nivel que trae el alumnado, dónde se pueden encontrar ideas que difieren de las científicas y así saber cómo trabajarlas mejor.</w:t>
      </w:r>
    </w:p>
    <w:p w:rsidR="00C11591" w:rsidRPr="004301E1" w:rsidRDefault="00C11591">
      <w:pPr>
        <w:spacing w:line="331" w:lineRule="auto"/>
        <w:jc w:val="both"/>
        <w:rPr>
          <w:color w:val="auto"/>
        </w:rPr>
      </w:pPr>
    </w:p>
    <w:p w:rsidR="00C11591" w:rsidRPr="004301E1" w:rsidRDefault="00C11591">
      <w:pPr>
        <w:spacing w:line="331" w:lineRule="auto"/>
        <w:jc w:val="both"/>
        <w:rPr>
          <w:color w:val="auto"/>
        </w:rPr>
      </w:pPr>
    </w:p>
    <w:p w:rsidR="00C11591" w:rsidRPr="004301E1" w:rsidRDefault="001B39E6">
      <w:pPr>
        <w:numPr>
          <w:ilvl w:val="0"/>
          <w:numId w:val="1"/>
        </w:numPr>
        <w:ind w:hanging="360"/>
        <w:rPr>
          <w:rFonts w:ascii="Verdana" w:eastAsia="Verdana" w:hAnsi="Verdana" w:cs="Verdana"/>
          <w:color w:val="auto"/>
        </w:rPr>
      </w:pPr>
      <w:r w:rsidRPr="004301E1">
        <w:rPr>
          <w:rFonts w:ascii="Verdana" w:eastAsia="Verdana" w:hAnsi="Verdana" w:cs="Verdana"/>
          <w:b/>
          <w:color w:val="auto"/>
        </w:rPr>
        <w:t>Actividad de eval</w:t>
      </w:r>
      <w:r w:rsidRPr="004301E1">
        <w:rPr>
          <w:rFonts w:ascii="Verdana" w:eastAsia="Verdana" w:hAnsi="Verdana" w:cs="Verdana"/>
          <w:b/>
          <w:color w:val="auto"/>
        </w:rPr>
        <w:t>uación a lo largo del proceso.</w:t>
      </w:r>
    </w:p>
    <w:p w:rsidR="00C11591" w:rsidRPr="004301E1" w:rsidRDefault="001B39E6">
      <w:pPr>
        <w:rPr>
          <w:color w:val="auto"/>
        </w:rPr>
      </w:pPr>
      <w:r w:rsidRPr="004301E1">
        <w:rPr>
          <w:rFonts w:ascii="Verdana" w:eastAsia="Verdana" w:hAnsi="Verdana" w:cs="Verdana"/>
          <w:color w:val="auto"/>
        </w:rPr>
        <w:t>¿Has identificado alguna actividad de evaluación en las focalizaciones?</w:t>
      </w:r>
    </w:p>
    <w:p w:rsidR="00C11591" w:rsidRPr="004301E1" w:rsidRDefault="001B39E6">
      <w:pPr>
        <w:rPr>
          <w:color w:val="auto"/>
        </w:rPr>
      </w:pPr>
      <w:r w:rsidRPr="004301E1">
        <w:rPr>
          <w:rFonts w:ascii="Verdana" w:eastAsia="Verdana" w:hAnsi="Verdana" w:cs="Verdana"/>
          <w:color w:val="auto"/>
        </w:rPr>
        <w:t>Si no lo has hecho identifica una actividad que responda a la evaluación del proceso.</w:t>
      </w:r>
    </w:p>
    <w:p w:rsidR="00C11591" w:rsidRPr="004301E1" w:rsidRDefault="001B39E6">
      <w:pPr>
        <w:rPr>
          <w:color w:val="auto"/>
        </w:rPr>
      </w:pPr>
      <w:r w:rsidRPr="004301E1">
        <w:rPr>
          <w:rFonts w:ascii="Verdana" w:eastAsia="Verdana" w:hAnsi="Verdana" w:cs="Verdana"/>
          <w:color w:val="auto"/>
        </w:rPr>
        <w:t>Si lo has hecho repásala y teniendo en cuenta el objetivo que tiene</w:t>
      </w:r>
      <w:r w:rsidRPr="004301E1">
        <w:rPr>
          <w:rFonts w:ascii="Verdana" w:eastAsia="Verdana" w:hAnsi="Verdana" w:cs="Verdana"/>
          <w:color w:val="auto"/>
        </w:rPr>
        <w:t xml:space="preserve"> dicha actividad intenta mejorarla.</w:t>
      </w:r>
    </w:p>
    <w:p w:rsidR="00C11591" w:rsidRPr="004301E1" w:rsidRDefault="001B39E6">
      <w:pPr>
        <w:rPr>
          <w:color w:val="auto"/>
        </w:rPr>
      </w:pPr>
      <w:r w:rsidRPr="004301E1">
        <w:rPr>
          <w:rFonts w:ascii="Verdana" w:eastAsia="Verdana" w:hAnsi="Verdana" w:cs="Verdana"/>
          <w:color w:val="auto"/>
        </w:rPr>
        <w:t>Prepara la actividad tal como la presentarías al alumnado.</w:t>
      </w:r>
    </w:p>
    <w:p w:rsidR="00C11591" w:rsidRPr="004301E1" w:rsidRDefault="001B39E6">
      <w:pPr>
        <w:jc w:val="both"/>
        <w:rPr>
          <w:i/>
          <w:color w:val="auto"/>
        </w:rPr>
      </w:pPr>
      <w:r w:rsidRPr="004301E1">
        <w:rPr>
          <w:i/>
          <w:color w:val="auto"/>
        </w:rPr>
        <w:t>No se ha encontrado ninguna dentro de las actividades de focalización, por lo que se propone que el alumnado lleve a cabo un cuaderno de prácticas donde registre</w:t>
      </w:r>
      <w:r w:rsidRPr="004301E1">
        <w:rPr>
          <w:i/>
          <w:color w:val="auto"/>
        </w:rPr>
        <w:t xml:space="preserve"> todo lo dado en clase, </w:t>
      </w:r>
      <w:r w:rsidRPr="004301E1">
        <w:rPr>
          <w:i/>
          <w:color w:val="auto"/>
        </w:rPr>
        <w:lastRenderedPageBreak/>
        <w:t>las actividades realizadas, los conceptos importantes que se han trabajado, y un registro de los resultados obtenidos en las clases de laboratorio. Se valorará el orden y la claridad, que los conceptos sean correctos, que aparezca l</w:t>
      </w:r>
      <w:r w:rsidRPr="004301E1">
        <w:rPr>
          <w:i/>
          <w:color w:val="auto"/>
        </w:rPr>
        <w:t xml:space="preserve">a fecha de cada actividad, y la metodología, los resultados y la discusión o argumentación de éstos en las clases de laboratorio. </w:t>
      </w:r>
    </w:p>
    <w:p w:rsidR="00C11591" w:rsidRPr="004301E1" w:rsidRDefault="001B39E6">
      <w:pPr>
        <w:jc w:val="both"/>
        <w:rPr>
          <w:i/>
          <w:color w:val="auto"/>
        </w:rPr>
      </w:pPr>
      <w:r w:rsidRPr="004301E1">
        <w:rPr>
          <w:i/>
          <w:color w:val="auto"/>
        </w:rPr>
        <w:t>El objetivo de esta actividad de evaluación es que el alumnado aprenda a llevar un registro de lo que va a aprendiendo, que i</w:t>
      </w:r>
      <w:r w:rsidRPr="004301E1">
        <w:rPr>
          <w:i/>
          <w:color w:val="auto"/>
        </w:rPr>
        <w:t xml:space="preserve">nteriorice los contenidos al trabajar sobre ellos en el cuaderno, y tenga así un referente al que acudir cuando tiene dudas. Esto lo ayudará también a saber qué conceptos tiene claros y cuáles no, y reflejar su propio proceso de aprendizaje. </w:t>
      </w:r>
    </w:p>
    <w:p w:rsidR="00C11591" w:rsidRPr="004301E1" w:rsidRDefault="001B39E6">
      <w:pPr>
        <w:jc w:val="both"/>
        <w:rPr>
          <w:color w:val="auto"/>
        </w:rPr>
      </w:pPr>
      <w:r w:rsidRPr="004301E1">
        <w:rPr>
          <w:color w:val="auto"/>
        </w:rPr>
        <w:t>¨Prepara un c</w:t>
      </w:r>
      <w:r w:rsidRPr="004301E1">
        <w:rPr>
          <w:color w:val="auto"/>
        </w:rPr>
        <w:t xml:space="preserve">uaderno de prácticas en el cual queden registrados los conceptos que se han trabajado en clases de laboratorio, las actividades realizadas, así como la metodología, resultados y la discusión de los mismos”. </w:t>
      </w:r>
    </w:p>
    <w:p w:rsidR="00C11591" w:rsidRPr="004301E1" w:rsidRDefault="004301E1">
      <w:pPr>
        <w:jc w:val="both"/>
        <w:rPr>
          <w:i/>
          <w:color w:val="auto"/>
        </w:rPr>
      </w:pPr>
      <w:r w:rsidRPr="004301E1">
        <w:rPr>
          <w:i/>
          <w:noProof/>
          <w:color w:val="auto"/>
        </w:rPr>
        <w:drawing>
          <wp:anchor distT="0" distB="0" distL="114300" distR="114300" simplePos="0" relativeHeight="251657728" behindDoc="1" locked="0" layoutInCell="1" allowOverlap="1" wp14:anchorId="2ABF0ACA" wp14:editId="7E0DA87E">
            <wp:simplePos x="0" y="0"/>
            <wp:positionH relativeFrom="column">
              <wp:posOffset>-575310</wp:posOffset>
            </wp:positionH>
            <wp:positionV relativeFrom="paragraph">
              <wp:posOffset>324485</wp:posOffset>
            </wp:positionV>
            <wp:extent cx="6771437" cy="4293870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9"/>
                    <a:stretch/>
                  </pic:blipFill>
                  <pic:spPr bwMode="auto">
                    <a:xfrm>
                      <a:off x="0" y="0"/>
                      <a:ext cx="6786301" cy="430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39E6" w:rsidRPr="004301E1">
        <w:rPr>
          <w:i/>
          <w:color w:val="auto"/>
        </w:rPr>
        <w:t>La actividad se evaluará de acuerdo con la sigui</w:t>
      </w:r>
      <w:r w:rsidR="001B39E6" w:rsidRPr="004301E1">
        <w:rPr>
          <w:i/>
          <w:color w:val="auto"/>
        </w:rPr>
        <w:t>ente rúbrica</w:t>
      </w:r>
    </w:p>
    <w:p w:rsidR="00C11591" w:rsidRDefault="00C11591">
      <w:pPr>
        <w:jc w:val="center"/>
      </w:pPr>
    </w:p>
    <w:p w:rsidR="00C11591" w:rsidRDefault="00C11591">
      <w:pPr>
        <w:jc w:val="both"/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4301E1" w:rsidRPr="004301E1" w:rsidRDefault="004301E1" w:rsidP="004301E1">
      <w:pPr>
        <w:ind w:left="720"/>
        <w:rPr>
          <w:rFonts w:ascii="Verdana" w:eastAsia="Verdana" w:hAnsi="Verdana" w:cs="Verdana"/>
        </w:rPr>
      </w:pPr>
    </w:p>
    <w:p w:rsidR="00C11591" w:rsidRDefault="001B39E6">
      <w:pPr>
        <w:numPr>
          <w:ilvl w:val="0"/>
          <w:numId w:val="1"/>
        </w:numPr>
        <w:ind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Actividad de evaluación final.</w:t>
      </w:r>
    </w:p>
    <w:p w:rsidR="00C11591" w:rsidRDefault="001B39E6">
      <w:r>
        <w:rPr>
          <w:rFonts w:ascii="Verdana" w:eastAsia="Verdana" w:hAnsi="Verdana" w:cs="Verdana"/>
        </w:rPr>
        <w:t>¿Qué tipo de actividad has identificado? Repásala y teniendo en cuenta el objetivo que tiene dicha actividad intenta mejorarla.</w:t>
      </w:r>
    </w:p>
    <w:p w:rsidR="00C11591" w:rsidRDefault="001B39E6">
      <w:r>
        <w:rPr>
          <w:rFonts w:ascii="Verdana" w:eastAsia="Verdana" w:hAnsi="Verdana" w:cs="Verdana"/>
        </w:rPr>
        <w:t>Prepara la actividad tal como la presentarías al alumnado.</w:t>
      </w:r>
    </w:p>
    <w:p w:rsidR="00C11591" w:rsidRPr="004301E1" w:rsidRDefault="001B39E6">
      <w:pPr>
        <w:spacing w:line="331" w:lineRule="auto"/>
        <w:jc w:val="both"/>
        <w:rPr>
          <w:i/>
          <w:color w:val="auto"/>
        </w:rPr>
      </w:pPr>
      <w:r w:rsidRPr="004301E1">
        <w:rPr>
          <w:i/>
          <w:color w:val="auto"/>
        </w:rPr>
        <w:t>En relación con el tema trabajado sobre la célula y su importancia, se presenta una actividad de evaluación donde se valorará que integren la célula como unidad básica de la vida, entidad formadora de tejidos y la necesidad de su correcto funcionamiento pa</w:t>
      </w:r>
      <w:r w:rsidRPr="004301E1">
        <w:rPr>
          <w:i/>
          <w:color w:val="auto"/>
        </w:rPr>
        <w:t xml:space="preserve">ra que todo el organismo funcione bien. Así, se pretende que el alumnado comprenda su importancia en los distintos sistemas que forman parte del organismo, y resumir brevemente algunas consecuencias </w:t>
      </w:r>
      <w:r w:rsidRPr="004301E1">
        <w:rPr>
          <w:i/>
          <w:color w:val="auto"/>
        </w:rPr>
        <w:lastRenderedPageBreak/>
        <w:t>derivadas de un mal funcionamiento y cómo resolverlas.</w:t>
      </w:r>
    </w:p>
    <w:p w:rsidR="00C11591" w:rsidRDefault="001B39E6">
      <w:pPr>
        <w:spacing w:line="331" w:lineRule="auto"/>
        <w:jc w:val="both"/>
        <w:rPr>
          <w:color w:val="auto"/>
        </w:rPr>
      </w:pPr>
      <w:r w:rsidRPr="004301E1">
        <w:rPr>
          <w:color w:val="auto"/>
        </w:rPr>
        <w:t>“R</w:t>
      </w:r>
      <w:r w:rsidRPr="004301E1">
        <w:rPr>
          <w:color w:val="auto"/>
        </w:rPr>
        <w:t>ealiza una recensión sobre la célula, integrando y relacionando todos los conceptos que hemos visto en clase y en las distintas actividades, que demuestre la importancia que tiene para la vida.</w:t>
      </w:r>
      <w:r w:rsidR="006C2FA9">
        <w:rPr>
          <w:color w:val="auto"/>
        </w:rPr>
        <w:t xml:space="preserve"> Acompáñalo con esquemas o dibujos si te ayuda.</w:t>
      </w:r>
      <w:r w:rsidRPr="004301E1">
        <w:rPr>
          <w:color w:val="auto"/>
        </w:rPr>
        <w:t xml:space="preserve">” </w:t>
      </w:r>
    </w:p>
    <w:p w:rsidR="006C2FA9" w:rsidRPr="001B39E6" w:rsidRDefault="001B39E6">
      <w:pPr>
        <w:spacing w:line="331" w:lineRule="auto"/>
        <w:jc w:val="both"/>
        <w:rPr>
          <w:i/>
          <w:color w:val="auto"/>
        </w:rPr>
      </w:pPr>
      <w:r w:rsidRPr="001B39E6">
        <w:rPr>
          <w:i/>
          <w:color w:val="auto"/>
        </w:rPr>
        <w:t>Se seguirá la siguiente rúbrica.</w:t>
      </w:r>
    </w:p>
    <w:tbl>
      <w:tblPr>
        <w:tblStyle w:val="Tablaconcuadrcula"/>
        <w:tblW w:w="8956" w:type="dxa"/>
        <w:tblLook w:val="04A0" w:firstRow="1" w:lastRow="0" w:firstColumn="1" w:lastColumn="0" w:noHBand="0" w:noVBand="1"/>
      </w:tblPr>
      <w:tblGrid>
        <w:gridCol w:w="1554"/>
        <w:gridCol w:w="2377"/>
        <w:gridCol w:w="1776"/>
        <w:gridCol w:w="1721"/>
        <w:gridCol w:w="1528"/>
      </w:tblGrid>
      <w:tr w:rsidR="001B39E6" w:rsidRPr="001B39E6" w:rsidTr="001B39E6">
        <w:tc>
          <w:tcPr>
            <w:tcW w:w="1554" w:type="dxa"/>
          </w:tcPr>
          <w:p w:rsidR="006C2FA9" w:rsidRPr="001B39E6" w:rsidRDefault="006C2FA9">
            <w:pPr>
              <w:spacing w:line="331" w:lineRule="auto"/>
              <w:jc w:val="both"/>
              <w:rPr>
                <w:i/>
                <w:color w:val="auto"/>
              </w:rPr>
            </w:pPr>
          </w:p>
        </w:tc>
        <w:tc>
          <w:tcPr>
            <w:tcW w:w="2377" w:type="dxa"/>
          </w:tcPr>
          <w:p w:rsidR="006C2FA9" w:rsidRPr="001B39E6" w:rsidRDefault="006C2FA9">
            <w:pPr>
              <w:spacing w:line="331" w:lineRule="auto"/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Sobresaliente</w:t>
            </w:r>
          </w:p>
        </w:tc>
        <w:tc>
          <w:tcPr>
            <w:tcW w:w="1776" w:type="dxa"/>
          </w:tcPr>
          <w:p w:rsidR="006C2FA9" w:rsidRPr="001B39E6" w:rsidRDefault="006C2FA9">
            <w:pPr>
              <w:spacing w:line="331" w:lineRule="auto"/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Notable</w:t>
            </w:r>
          </w:p>
        </w:tc>
        <w:tc>
          <w:tcPr>
            <w:tcW w:w="1721" w:type="dxa"/>
          </w:tcPr>
          <w:p w:rsidR="006C2FA9" w:rsidRPr="001B39E6" w:rsidRDefault="006C2FA9">
            <w:pPr>
              <w:spacing w:line="331" w:lineRule="auto"/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Aprobado</w:t>
            </w:r>
          </w:p>
        </w:tc>
        <w:tc>
          <w:tcPr>
            <w:tcW w:w="1528" w:type="dxa"/>
          </w:tcPr>
          <w:p w:rsidR="006C2FA9" w:rsidRPr="001B39E6" w:rsidRDefault="006C2FA9">
            <w:pPr>
              <w:spacing w:line="331" w:lineRule="auto"/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Suspenso</w:t>
            </w:r>
          </w:p>
        </w:tc>
      </w:tr>
      <w:tr w:rsidR="001B39E6" w:rsidRPr="001B39E6" w:rsidTr="001B39E6">
        <w:tc>
          <w:tcPr>
            <w:tcW w:w="1554" w:type="dxa"/>
          </w:tcPr>
          <w:p w:rsidR="006C2FA9" w:rsidRPr="001B39E6" w:rsidRDefault="006C2FA9" w:rsidP="006C2FA9">
            <w:pPr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Preparación</w:t>
            </w:r>
          </w:p>
        </w:tc>
        <w:tc>
          <w:tcPr>
            <w:tcW w:w="2377" w:type="dxa"/>
          </w:tcPr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El texto contiene muestras de identificación de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estructura. Se subrayaron las ideas principales.</w:t>
            </w:r>
          </w:p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</w:p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</w:p>
        </w:tc>
        <w:tc>
          <w:tcPr>
            <w:tcW w:w="1776" w:type="dxa"/>
          </w:tcPr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Se observan algunas deficiencias en alguno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de los elementos de la preparación que no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afectan el análisis de las ideas.</w:t>
            </w:r>
          </w:p>
        </w:tc>
        <w:tc>
          <w:tcPr>
            <w:tcW w:w="1721" w:type="dxa"/>
          </w:tcPr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El texto presenta pocas evidencias de preparación previa.</w:t>
            </w:r>
          </w:p>
        </w:tc>
        <w:tc>
          <w:tcPr>
            <w:tcW w:w="1528" w:type="dxa"/>
          </w:tcPr>
          <w:p w:rsidR="006C2FA9" w:rsidRPr="001B39E6" w:rsidRDefault="006C2FA9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El texto no presenta evidencia de preparación previa.</w:t>
            </w:r>
          </w:p>
        </w:tc>
      </w:tr>
      <w:tr w:rsidR="001B39E6" w:rsidRPr="001B39E6" w:rsidTr="001B39E6">
        <w:tc>
          <w:tcPr>
            <w:tcW w:w="1554" w:type="dxa"/>
          </w:tcPr>
          <w:p w:rsidR="001B39E6" w:rsidRPr="001B39E6" w:rsidRDefault="001B39E6" w:rsidP="006C2FA9">
            <w:pPr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Identifica y relaciona las ideas y conceptos</w:t>
            </w:r>
          </w:p>
        </w:tc>
        <w:tc>
          <w:tcPr>
            <w:tcW w:w="2377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 xml:space="preserve">Se </w:t>
            </w:r>
            <w:r w:rsidRPr="001B39E6">
              <w:rPr>
                <w:i/>
                <w:color w:val="auto"/>
              </w:rPr>
              <w:t>reconocen correctamente todas las ideas</w:t>
            </w:r>
            <w:r w:rsidRPr="001B39E6">
              <w:rPr>
                <w:i/>
                <w:color w:val="auto"/>
              </w:rPr>
              <w:t xml:space="preserve"> y conceptos.</w:t>
            </w:r>
          </w:p>
        </w:tc>
        <w:tc>
          <w:tcPr>
            <w:tcW w:w="1776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Se reconocen las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ideas principales, se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reflejan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de modo general</w:t>
            </w:r>
          </w:p>
        </w:tc>
        <w:tc>
          <w:tcPr>
            <w:tcW w:w="1721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Se reconocen sólo algunas de las ideas principales, se reflejan mal o de manera muy general.</w:t>
            </w:r>
          </w:p>
        </w:tc>
        <w:tc>
          <w:tcPr>
            <w:tcW w:w="1528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No se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reconocen</w:t>
            </w:r>
            <w:r w:rsidRPr="001B39E6">
              <w:rPr>
                <w:i/>
                <w:color w:val="auto"/>
              </w:rPr>
              <w:t xml:space="preserve"> </w:t>
            </w:r>
            <w:r w:rsidRPr="001B39E6">
              <w:rPr>
                <w:i/>
                <w:color w:val="auto"/>
              </w:rPr>
              <w:t>algunas ideas</w:t>
            </w:r>
            <w:r w:rsidRPr="001B39E6">
              <w:rPr>
                <w:i/>
                <w:color w:val="auto"/>
              </w:rPr>
              <w:t xml:space="preserve"> p</w:t>
            </w:r>
            <w:r w:rsidRPr="001B39E6">
              <w:rPr>
                <w:i/>
                <w:color w:val="auto"/>
              </w:rPr>
              <w:t>rincipales</w:t>
            </w:r>
            <w:r w:rsidRPr="001B39E6">
              <w:rPr>
                <w:i/>
                <w:color w:val="auto"/>
              </w:rPr>
              <w:t>.</w:t>
            </w:r>
          </w:p>
        </w:tc>
      </w:tr>
      <w:tr w:rsidR="001B39E6" w:rsidRPr="001B39E6" w:rsidTr="001B39E6">
        <w:tc>
          <w:tcPr>
            <w:tcW w:w="1554" w:type="dxa"/>
          </w:tcPr>
          <w:p w:rsidR="001B39E6" w:rsidRPr="001B39E6" w:rsidRDefault="001B39E6" w:rsidP="006C2FA9">
            <w:pPr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Descripciones y orden</w:t>
            </w:r>
          </w:p>
        </w:tc>
        <w:tc>
          <w:tcPr>
            <w:tcW w:w="2377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Profundiza en los conceptos, detallándolos y relacionándolos adecuadamente con otros, jerarquiza adecuadamente las ideas.</w:t>
            </w:r>
          </w:p>
        </w:tc>
        <w:tc>
          <w:tcPr>
            <w:tcW w:w="1776" w:type="dxa"/>
          </w:tcPr>
          <w:p w:rsidR="001B39E6" w:rsidRPr="001B39E6" w:rsidRDefault="001B39E6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No profundiza mucho en los conceptos, los detalla superficialmente, hay una confusión en su jerarquización.</w:t>
            </w:r>
          </w:p>
        </w:tc>
        <w:tc>
          <w:tcPr>
            <w:tcW w:w="1721" w:type="dxa"/>
          </w:tcPr>
          <w:p w:rsidR="001B39E6" w:rsidRPr="001B39E6" w:rsidRDefault="001B39E6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Trabaja superficialmente los conceptos, se detallan pobremente las descripciones, hay más de una confusión en su jerarquización</w:t>
            </w:r>
          </w:p>
        </w:tc>
        <w:tc>
          <w:tcPr>
            <w:tcW w:w="1528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No profundiza en los conceptos, hay dos o más confusiones en la jerarquización o no lo hace.</w:t>
            </w:r>
          </w:p>
        </w:tc>
        <w:bookmarkStart w:id="0" w:name="_GoBack"/>
        <w:bookmarkEnd w:id="0"/>
      </w:tr>
      <w:tr w:rsidR="001B39E6" w:rsidRPr="001B39E6" w:rsidTr="001B39E6">
        <w:tc>
          <w:tcPr>
            <w:tcW w:w="1554" w:type="dxa"/>
          </w:tcPr>
          <w:p w:rsidR="001B39E6" w:rsidRPr="001B39E6" w:rsidRDefault="001B39E6" w:rsidP="006C2FA9">
            <w:pPr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>Estructura</w:t>
            </w:r>
          </w:p>
        </w:tc>
        <w:tc>
          <w:tcPr>
            <w:tcW w:w="2377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Sigue el esquema del método científico (Introducción, materiales y métodos, resultados, discusión y conclusiones) para ayudarse en el resumen (incluye en cada apartado lo visto en clase).</w:t>
            </w:r>
          </w:p>
        </w:tc>
        <w:tc>
          <w:tcPr>
            <w:tcW w:w="1776" w:type="dxa"/>
          </w:tcPr>
          <w:p w:rsidR="001B39E6" w:rsidRPr="001B39E6" w:rsidRDefault="001B39E6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Sigue el método científico, elabora adecuadamente cada apartado aunque tiene dificultades para distinguir algunos de ellos.</w:t>
            </w:r>
          </w:p>
        </w:tc>
        <w:tc>
          <w:tcPr>
            <w:tcW w:w="1721" w:type="dxa"/>
          </w:tcPr>
          <w:p w:rsidR="001B39E6" w:rsidRPr="001B39E6" w:rsidRDefault="001B39E6" w:rsidP="006C2FA9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Sigue vagamente el método científico, mezcla apartados o no los desarrolla correctamente.</w:t>
            </w:r>
          </w:p>
        </w:tc>
        <w:tc>
          <w:tcPr>
            <w:tcW w:w="1528" w:type="dxa"/>
          </w:tcPr>
          <w:p w:rsidR="001B39E6" w:rsidRPr="001B39E6" w:rsidRDefault="001B39E6" w:rsidP="001B39E6">
            <w:pPr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No sigue el método científico para elaborar el resumen.</w:t>
            </w:r>
          </w:p>
        </w:tc>
      </w:tr>
      <w:tr w:rsidR="001B39E6" w:rsidRPr="001B39E6" w:rsidTr="001B39E6">
        <w:tc>
          <w:tcPr>
            <w:tcW w:w="1554" w:type="dxa"/>
          </w:tcPr>
          <w:p w:rsidR="001B39E6" w:rsidRPr="001B39E6" w:rsidRDefault="001B39E6">
            <w:pPr>
              <w:spacing w:line="331" w:lineRule="auto"/>
              <w:jc w:val="both"/>
              <w:rPr>
                <w:b/>
                <w:i/>
                <w:color w:val="auto"/>
              </w:rPr>
            </w:pPr>
            <w:r w:rsidRPr="001B39E6">
              <w:rPr>
                <w:b/>
                <w:i/>
                <w:color w:val="auto"/>
              </w:rPr>
              <w:t xml:space="preserve">Ortografía </w:t>
            </w:r>
          </w:p>
        </w:tc>
        <w:tc>
          <w:tcPr>
            <w:tcW w:w="2377" w:type="dxa"/>
          </w:tcPr>
          <w:p w:rsidR="001B39E6" w:rsidRPr="001B39E6" w:rsidRDefault="001B39E6">
            <w:pPr>
              <w:spacing w:line="331" w:lineRule="auto"/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No presenta faltas de ortografía.</w:t>
            </w:r>
          </w:p>
        </w:tc>
        <w:tc>
          <w:tcPr>
            <w:tcW w:w="1776" w:type="dxa"/>
          </w:tcPr>
          <w:p w:rsidR="001B39E6" w:rsidRPr="001B39E6" w:rsidRDefault="001B39E6">
            <w:pPr>
              <w:spacing w:line="331" w:lineRule="auto"/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Presenta 1 a 4 faltas de ortografía.</w:t>
            </w:r>
          </w:p>
        </w:tc>
        <w:tc>
          <w:tcPr>
            <w:tcW w:w="1721" w:type="dxa"/>
          </w:tcPr>
          <w:p w:rsidR="001B39E6" w:rsidRPr="001B39E6" w:rsidRDefault="001B39E6">
            <w:pPr>
              <w:spacing w:line="331" w:lineRule="auto"/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Presenta 5 o más faltas de ortografía.</w:t>
            </w:r>
          </w:p>
        </w:tc>
        <w:tc>
          <w:tcPr>
            <w:tcW w:w="1528" w:type="dxa"/>
          </w:tcPr>
          <w:p w:rsidR="001B39E6" w:rsidRPr="001B39E6" w:rsidRDefault="001B39E6">
            <w:pPr>
              <w:spacing w:line="331" w:lineRule="auto"/>
              <w:jc w:val="both"/>
              <w:rPr>
                <w:i/>
                <w:color w:val="auto"/>
              </w:rPr>
            </w:pPr>
            <w:r w:rsidRPr="001B39E6">
              <w:rPr>
                <w:i/>
                <w:color w:val="auto"/>
              </w:rPr>
              <w:t>Presenta más de 5 faltas de ortografía.</w:t>
            </w:r>
          </w:p>
        </w:tc>
      </w:tr>
    </w:tbl>
    <w:p w:rsidR="004301E1" w:rsidRPr="004301E1" w:rsidRDefault="004301E1">
      <w:pPr>
        <w:spacing w:line="331" w:lineRule="auto"/>
        <w:jc w:val="both"/>
        <w:rPr>
          <w:color w:val="auto"/>
        </w:rPr>
      </w:pPr>
    </w:p>
    <w:sectPr w:rsidR="004301E1" w:rsidRPr="004301E1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41F4"/>
    <w:multiLevelType w:val="multilevel"/>
    <w:tmpl w:val="0378594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1591"/>
    <w:rsid w:val="001B39E6"/>
    <w:rsid w:val="004301E1"/>
    <w:rsid w:val="006C2FA9"/>
    <w:rsid w:val="00C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21658-946F-4671-906E-E1ABF06D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6C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Ballesteros Igea</cp:lastModifiedBy>
  <cp:revision>3</cp:revision>
  <dcterms:created xsi:type="dcterms:W3CDTF">2017-02-27T12:09:00Z</dcterms:created>
  <dcterms:modified xsi:type="dcterms:W3CDTF">2017-02-27T12:40:00Z</dcterms:modified>
</cp:coreProperties>
</file>