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6979" w:rsidRDefault="001B5923">
      <w:r>
        <w:rPr>
          <w:rFonts w:ascii="Verdana" w:eastAsia="Verdana" w:hAnsi="Verdana" w:cs="Verdana"/>
          <w:b/>
          <w:sz w:val="20"/>
          <w:szCs w:val="20"/>
        </w:rPr>
        <w:t xml:space="preserve">UPNA. MASTER SECUNDARIA. PARTE ESPECÍFICA </w:t>
      </w:r>
    </w:p>
    <w:p w:rsidR="00CE6979" w:rsidRDefault="001B5923">
      <w:r>
        <w:rPr>
          <w:rFonts w:ascii="Verdana" w:eastAsia="Verdana" w:hAnsi="Verdana" w:cs="Verdana"/>
          <w:b/>
          <w:sz w:val="20"/>
          <w:szCs w:val="20"/>
        </w:rPr>
        <w:t>ARANTZAZU GURUCEAGA.</w:t>
      </w:r>
    </w:p>
    <w:p w:rsidR="00CE6979" w:rsidRDefault="001B5923">
      <w:r>
        <w:rPr>
          <w:rFonts w:ascii="Verdana" w:eastAsia="Verdana" w:hAnsi="Verdana" w:cs="Verdana"/>
          <w:b/>
          <w:sz w:val="20"/>
          <w:szCs w:val="20"/>
        </w:rPr>
        <w:t>FECHA</w:t>
      </w:r>
      <w:proofErr w:type="gramStart"/>
      <w:r>
        <w:rPr>
          <w:rFonts w:ascii="Verdana" w:eastAsia="Verdana" w:hAnsi="Verdana" w:cs="Verdana"/>
          <w:b/>
          <w:sz w:val="20"/>
          <w:szCs w:val="20"/>
        </w:rPr>
        <w:t xml:space="preserve">:  </w:t>
      </w:r>
      <w:r>
        <w:rPr>
          <w:rFonts w:ascii="Verdana" w:eastAsia="Verdana" w:hAnsi="Verdana" w:cs="Verdana"/>
          <w:b/>
          <w:sz w:val="20"/>
          <w:szCs w:val="20"/>
        </w:rPr>
        <w:t>7</w:t>
      </w:r>
      <w:proofErr w:type="gramEnd"/>
      <w:r>
        <w:rPr>
          <w:rFonts w:ascii="Verdana" w:eastAsia="Verdana" w:hAnsi="Verdana" w:cs="Verdana"/>
          <w:b/>
          <w:sz w:val="20"/>
          <w:szCs w:val="20"/>
        </w:rPr>
        <w:t>/02/2017</w:t>
      </w:r>
    </w:p>
    <w:p w:rsidR="00CE6979" w:rsidRDefault="001B5923">
      <w:r>
        <w:rPr>
          <w:rFonts w:ascii="Verdana" w:eastAsia="Verdana" w:hAnsi="Verdana" w:cs="Verdana"/>
          <w:b/>
          <w:sz w:val="20"/>
          <w:szCs w:val="20"/>
        </w:rPr>
        <w:t xml:space="preserve">Nombre:   Sergio </w:t>
      </w:r>
      <w:r>
        <w:rPr>
          <w:rFonts w:ascii="Verdana" w:eastAsia="Verdana" w:hAnsi="Verdana" w:cs="Verdana"/>
          <w:b/>
          <w:sz w:val="20"/>
          <w:szCs w:val="20"/>
        </w:rPr>
        <w:t>Delgado y Paula Álvarez de Eulate</w:t>
      </w:r>
      <w:r>
        <w:rPr>
          <w:rFonts w:ascii="Verdana" w:eastAsia="Verdana" w:hAnsi="Verdana" w:cs="Verdana"/>
          <w:b/>
          <w:sz w:val="20"/>
          <w:szCs w:val="20"/>
        </w:rPr>
        <w:t xml:space="preserve">    </w:t>
      </w:r>
    </w:p>
    <w:p w:rsidR="00CE6979" w:rsidRDefault="001B5923">
      <w:r>
        <w:rPr>
          <w:rFonts w:ascii="Verdana" w:eastAsia="Verdana" w:hAnsi="Verdana" w:cs="Verdana"/>
          <w:b/>
          <w:sz w:val="20"/>
          <w:szCs w:val="20"/>
        </w:rPr>
        <w:t xml:space="preserve">12. ACTIVIDAD. </w:t>
      </w:r>
    </w:p>
    <w:p w:rsidR="00CE6979" w:rsidRDefault="001B5923">
      <w:r>
        <w:t xml:space="preserve">Actividad en la que vamos a crear los  materiales que vamos a llevar al aula.  </w:t>
      </w:r>
    </w:p>
    <w:p w:rsidR="00CE6979" w:rsidRDefault="001B5923">
      <w:r>
        <w:t>Fundamentalmente vamos a trabajar los materiales de la actividad donde trabajamos el texto tipo PISA y  de la actividad práctica sobre la que hemos hecho la UVE.</w:t>
      </w:r>
    </w:p>
    <w:p w:rsidR="00CE6979" w:rsidRDefault="001B5923">
      <w:r>
        <w:t>A la hora de preparar los materiales que vamos a presentar al alumnado vamos a tener en cuenta</w:t>
      </w:r>
      <w:r>
        <w:t xml:space="preserve"> los siguientes puntos:</w:t>
      </w:r>
    </w:p>
    <w:p w:rsidR="00CE6979" w:rsidRDefault="001B5923">
      <w:pPr>
        <w:numPr>
          <w:ilvl w:val="0"/>
          <w:numId w:val="1"/>
        </w:numPr>
        <w:ind w:hanging="360"/>
        <w:rPr>
          <w:b/>
          <w:color w:val="274E13"/>
        </w:rPr>
      </w:pPr>
      <w:r>
        <w:rPr>
          <w:b/>
          <w:color w:val="274E13"/>
        </w:rPr>
        <w:t>Presentación y objetivo  de la actividad dirigida al alumnado</w:t>
      </w:r>
    </w:p>
    <w:p w:rsidR="00CE6979" w:rsidRDefault="001B5923">
      <w:pPr>
        <w:numPr>
          <w:ilvl w:val="0"/>
          <w:numId w:val="1"/>
        </w:numPr>
        <w:ind w:hanging="360"/>
        <w:rPr>
          <w:b/>
          <w:color w:val="274E13"/>
        </w:rPr>
      </w:pPr>
      <w:r>
        <w:rPr>
          <w:b/>
          <w:color w:val="274E13"/>
        </w:rPr>
        <w:t xml:space="preserve">Tareas que les proponemos. </w:t>
      </w:r>
    </w:p>
    <w:p w:rsidR="00CE6979" w:rsidRDefault="001B5923">
      <w:pPr>
        <w:numPr>
          <w:ilvl w:val="1"/>
          <w:numId w:val="1"/>
        </w:numPr>
        <w:ind w:hanging="360"/>
        <w:rPr>
          <w:b/>
          <w:color w:val="7F6000"/>
        </w:rPr>
      </w:pPr>
      <w:r>
        <w:rPr>
          <w:b/>
          <w:color w:val="7F6000"/>
        </w:rPr>
        <w:t>Texto PISA</w:t>
      </w:r>
      <w:proofErr w:type="gramStart"/>
      <w:r>
        <w:rPr>
          <w:b/>
          <w:color w:val="7F6000"/>
        </w:rPr>
        <w:t>:  preguntas</w:t>
      </w:r>
      <w:proofErr w:type="gramEnd"/>
      <w:r>
        <w:rPr>
          <w:b/>
          <w:color w:val="7F6000"/>
        </w:rPr>
        <w:t xml:space="preserve"> para contestar antes del texto, aspectos a señalar a lo largo de la lectura (terminología, sentido de fotos o imágenes,</w:t>
      </w:r>
      <w:r>
        <w:rPr>
          <w:b/>
          <w:color w:val="7F6000"/>
        </w:rPr>
        <w:t xml:space="preserve"> …), cuestiones a contestar después de la lectura.</w:t>
      </w:r>
    </w:p>
    <w:p w:rsidR="00CE6979" w:rsidRDefault="001B5923">
      <w:pPr>
        <w:numPr>
          <w:ilvl w:val="1"/>
          <w:numId w:val="1"/>
        </w:numPr>
        <w:ind w:hanging="360"/>
        <w:rPr>
          <w:b/>
          <w:color w:val="7F6000"/>
        </w:rPr>
      </w:pPr>
      <w:r>
        <w:rPr>
          <w:b/>
          <w:color w:val="7F6000"/>
        </w:rPr>
        <w:t>Actividad práctica: referencia a contenidos teóricos pertinentes, terminología, pregunta central/hipótesis, procedimiento a seguir y materiales necesarios, instrumentos para el registro, análisis y comunic</w:t>
      </w:r>
      <w:r>
        <w:rPr>
          <w:b/>
          <w:color w:val="7F6000"/>
        </w:rPr>
        <w:t>ación de resultados, valoración.</w:t>
      </w:r>
    </w:p>
    <w:p w:rsidR="00CE6979" w:rsidRDefault="001B5923">
      <w:pPr>
        <w:numPr>
          <w:ilvl w:val="0"/>
          <w:numId w:val="1"/>
        </w:numPr>
        <w:ind w:hanging="360"/>
        <w:rPr>
          <w:b/>
          <w:color w:val="274E13"/>
        </w:rPr>
      </w:pPr>
      <w:r>
        <w:rPr>
          <w:b/>
          <w:color w:val="274E13"/>
        </w:rPr>
        <w:t>Sistema que proponemos para la valoración y puntuación del resultado. Rúbricas para el trabajo individual o de grupo, autoevaluación y/o coevaluación.</w:t>
      </w:r>
    </w:p>
    <w:p w:rsidR="00CE6979" w:rsidRDefault="00CE6979"/>
    <w:p w:rsidR="00CE6979" w:rsidRDefault="001B5923">
      <w:r>
        <w:t>En relación al  aspecto formal de los materiales tenemos que cuidar que</w:t>
      </w:r>
      <w:r>
        <w:t xml:space="preserve"> sean atractivos para el alumnado.</w:t>
      </w:r>
    </w:p>
    <w:p w:rsidR="00CE6979" w:rsidRDefault="00CE6979">
      <w:pPr>
        <w:spacing w:after="0"/>
        <w:ind w:left="720"/>
      </w:pPr>
    </w:p>
    <w:p w:rsidR="00CE6979" w:rsidRDefault="001B5923">
      <w:pPr>
        <w:spacing w:after="0"/>
      </w:pPr>
      <w:r>
        <w:t>Al final  del trabajo puedes añadir  la  bibliografía que has utilizado.</w:t>
      </w: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1B5923">
      <w:pPr>
        <w:spacing w:after="0"/>
      </w:pPr>
      <w:r>
        <w:rPr>
          <w:b/>
        </w:rPr>
        <w:lastRenderedPageBreak/>
        <w:t>CENTRO</w:t>
      </w:r>
    </w:p>
    <w:p w:rsidR="00CE6979" w:rsidRDefault="001B5923">
      <w:pPr>
        <w:spacing w:after="0"/>
      </w:pPr>
      <w:r>
        <w:rPr>
          <w:b/>
        </w:rPr>
        <w:t>CURSO</w:t>
      </w:r>
    </w:p>
    <w:p w:rsidR="00CE6979" w:rsidRDefault="001B5923">
      <w:pPr>
        <w:spacing w:after="0"/>
      </w:pPr>
      <w:r>
        <w:rPr>
          <w:b/>
        </w:rPr>
        <w:t>NIVEL</w:t>
      </w:r>
    </w:p>
    <w:p w:rsidR="00CE6979" w:rsidRDefault="001B5923">
      <w:pPr>
        <w:spacing w:after="0"/>
      </w:pPr>
      <w:r>
        <w:rPr>
          <w:b/>
        </w:rPr>
        <w:t>ASIGNATURA</w:t>
      </w:r>
    </w:p>
    <w:p w:rsidR="00CE6979" w:rsidRDefault="00CE6979">
      <w:pPr>
        <w:spacing w:after="0"/>
      </w:pPr>
    </w:p>
    <w:p w:rsidR="00CE6979" w:rsidRDefault="001B5923">
      <w:pPr>
        <w:spacing w:after="0"/>
      </w:pPr>
      <w:r>
        <w:rPr>
          <w:b/>
        </w:rPr>
        <w:t>Nombre del alumno/a:</w:t>
      </w:r>
    </w:p>
    <w:p w:rsidR="00CE6979" w:rsidRDefault="00CE6979">
      <w:pPr>
        <w:spacing w:after="0"/>
      </w:pPr>
    </w:p>
    <w:p w:rsidR="00CE6979" w:rsidRDefault="001B5923">
      <w:pPr>
        <w:spacing w:after="0"/>
      </w:pPr>
      <w:r>
        <w:rPr>
          <w:noProof/>
        </w:rPr>
        <mc:AlternateContent>
          <mc:Choice Requires="wpg">
            <w:drawing>
              <wp:anchor distT="0" distB="0" distL="114300" distR="114300" simplePos="0" relativeHeight="251658240" behindDoc="0" locked="0" layoutInCell="0" hidden="0" allowOverlap="1">
                <wp:simplePos x="0" y="0"/>
                <wp:positionH relativeFrom="margin">
                  <wp:posOffset>0</wp:posOffset>
                </wp:positionH>
                <wp:positionV relativeFrom="paragraph">
                  <wp:posOffset>177800</wp:posOffset>
                </wp:positionV>
                <wp:extent cx="6159500" cy="12700"/>
                <wp:effectExtent l="0" t="0" r="0" b="0"/>
                <wp:wrapNone/>
                <wp:docPr id="5" name="5 Conector recto de flecha"/>
                <wp:cNvGraphicFramePr/>
                <a:graphic xmlns:a="http://schemas.openxmlformats.org/drawingml/2006/main">
                  <a:graphicData uri="http://schemas.microsoft.com/office/word/2010/wordprocessingShape">
                    <wps:wsp>
                      <wps:cNvCnPr/>
                      <wps:spPr>
                        <a:xfrm>
                          <a:off x="2264663" y="3775237"/>
                          <a:ext cx="6162674" cy="9524"/>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0</wp:posOffset>
                </wp:positionH>
                <wp:positionV relativeFrom="paragraph">
                  <wp:posOffset>177800</wp:posOffset>
                </wp:positionV>
                <wp:extent cx="6159500" cy="12700"/>
                <wp:effectExtent b="0" l="0" r="0" t="0"/>
                <wp:wrapNone/>
                <wp:docPr id="5" name="image09.png"/>
                <a:graphic>
                  <a:graphicData uri="http://schemas.openxmlformats.org/drawingml/2006/picture">
                    <pic:pic>
                      <pic:nvPicPr>
                        <pic:cNvPr id="0" name="image09.png"/>
                        <pic:cNvPicPr preferRelativeResize="0"/>
                      </pic:nvPicPr>
                      <pic:blipFill>
                        <a:blip r:embed="rId6"/>
                        <a:srcRect/>
                        <a:stretch>
                          <a:fillRect/>
                        </a:stretch>
                      </pic:blipFill>
                      <pic:spPr>
                        <a:xfrm>
                          <a:off x="0" y="0"/>
                          <a:ext cx="6159500" cy="12700"/>
                        </a:xfrm>
                        <a:prstGeom prst="rect"/>
                        <a:ln/>
                      </pic:spPr>
                    </pic:pic>
                  </a:graphicData>
                </a:graphic>
              </wp:anchor>
            </w:drawing>
          </mc:Fallback>
        </mc:AlternateContent>
      </w:r>
    </w:p>
    <w:p w:rsidR="00CE6979" w:rsidRDefault="00CE6979">
      <w:pPr>
        <w:spacing w:after="0"/>
      </w:pPr>
    </w:p>
    <w:p w:rsidR="00CE6979" w:rsidRDefault="001B5923">
      <w:pPr>
        <w:spacing w:after="0"/>
      </w:pPr>
      <w:r>
        <w:t xml:space="preserve">ACTIVIDAD: </w:t>
      </w:r>
      <w:r>
        <w:rPr>
          <w:b/>
          <w:u w:val="single"/>
        </w:rPr>
        <w:t xml:space="preserve">Texto: El cáncer de pulmón </w:t>
      </w:r>
    </w:p>
    <w:p w:rsidR="00CE6979" w:rsidRDefault="00CE6979">
      <w:pPr>
        <w:spacing w:after="0"/>
      </w:pPr>
    </w:p>
    <w:p w:rsidR="00CE6979" w:rsidRDefault="00CE6979">
      <w:pPr>
        <w:spacing w:after="0"/>
      </w:pPr>
    </w:p>
    <w:p w:rsidR="00CE6979" w:rsidRDefault="001B5923">
      <w:pPr>
        <w:spacing w:after="0"/>
      </w:pPr>
      <w:r>
        <w:rPr>
          <w:b/>
        </w:rPr>
        <w:t>PRESENTACIÓN y OBJETIVO DE LA ACTIVIDAD</w:t>
      </w:r>
      <w:r>
        <w:t>:</w:t>
      </w:r>
    </w:p>
    <w:p w:rsidR="00CE6979" w:rsidRDefault="00CE6979">
      <w:pPr>
        <w:spacing w:after="0"/>
      </w:pPr>
    </w:p>
    <w:p w:rsidR="00CE6979" w:rsidRDefault="001B5923">
      <w:pPr>
        <w:spacing w:after="0"/>
        <w:jc w:val="both"/>
      </w:pPr>
      <w:r>
        <w:t>En esta actividad hemos propuestos tres textos referentes al cáncer de pulmón, cada uno de ellos tiene un enfoque diferente.</w:t>
      </w:r>
    </w:p>
    <w:p w:rsidR="00CE6979" w:rsidRDefault="001B5923">
      <w:pPr>
        <w:spacing w:after="0"/>
        <w:jc w:val="both"/>
      </w:pPr>
      <w:r>
        <w:t>En primer lugar antes de leer, queremos saber si se está familiarizado con el tema propuesto, además también queremos saber si se</w:t>
      </w:r>
      <w:r>
        <w:t xml:space="preserve"> conoce los diferentes formatos de las actividades como por ejemplo la interpretación de los gráficos.</w:t>
      </w:r>
    </w:p>
    <w:p w:rsidR="00CE6979" w:rsidRDefault="001B5923">
      <w:pPr>
        <w:spacing w:after="0"/>
        <w:jc w:val="both"/>
      </w:pPr>
      <w:r>
        <w:t>Después, se leerá una primera vez los textos para tener una primera toma de contacto con la actividad. Una vez terminada esta primera lectura, se anotará</w:t>
      </w:r>
      <w:r>
        <w:t>n aquellos términos que nos han parecido complicados de entender o nuevos.</w:t>
      </w:r>
    </w:p>
    <w:p w:rsidR="00CE6979" w:rsidRDefault="001B5923">
      <w:pPr>
        <w:spacing w:after="0"/>
        <w:jc w:val="both"/>
      </w:pPr>
      <w:r>
        <w:t>Por último, procederemos a otra lectura, que después de la cual se realizarán las actividades propuestas.</w:t>
      </w:r>
    </w:p>
    <w:p w:rsidR="00CE6979" w:rsidRDefault="001B5923">
      <w:pPr>
        <w:spacing w:after="0"/>
        <w:jc w:val="both"/>
      </w:pPr>
      <w:r>
        <w:t>Con esta actividad pretendemos abarcar los siguientes objetivos:</w:t>
      </w:r>
    </w:p>
    <w:p w:rsidR="00CE6979" w:rsidRDefault="001B5923">
      <w:pPr>
        <w:numPr>
          <w:ilvl w:val="0"/>
          <w:numId w:val="2"/>
        </w:numPr>
        <w:spacing w:after="0"/>
        <w:ind w:hanging="360"/>
        <w:contextualSpacing/>
        <w:jc w:val="both"/>
      </w:pPr>
      <w:r>
        <w:t>Conciencia</w:t>
      </w:r>
      <w:r>
        <w:t xml:space="preserve">r sobre la importancia de hábitos saludables para la prevención del cáncer </w:t>
      </w:r>
    </w:p>
    <w:p w:rsidR="00CE6979" w:rsidRDefault="001B5923">
      <w:pPr>
        <w:numPr>
          <w:ilvl w:val="0"/>
          <w:numId w:val="2"/>
        </w:numPr>
        <w:spacing w:after="0"/>
        <w:ind w:hanging="360"/>
        <w:contextualSpacing/>
        <w:jc w:val="both"/>
      </w:pPr>
      <w:r>
        <w:t>Dar a conocer su incidencia y sus principales causas</w:t>
      </w:r>
    </w:p>
    <w:p w:rsidR="00CE6979" w:rsidRDefault="001B5923">
      <w:pPr>
        <w:numPr>
          <w:ilvl w:val="0"/>
          <w:numId w:val="2"/>
        </w:numPr>
        <w:spacing w:after="0"/>
        <w:ind w:hanging="360"/>
        <w:contextualSpacing/>
        <w:jc w:val="both"/>
      </w:pPr>
      <w:r>
        <w:t>Desarrollar una capacidad de relación entre los diferentes textos</w:t>
      </w:r>
    </w:p>
    <w:p w:rsidR="00CE6979" w:rsidRDefault="001B5923">
      <w:pPr>
        <w:numPr>
          <w:ilvl w:val="0"/>
          <w:numId w:val="2"/>
        </w:numPr>
        <w:spacing w:after="0"/>
        <w:ind w:hanging="360"/>
        <w:contextualSpacing/>
        <w:jc w:val="both"/>
      </w:pPr>
      <w:r>
        <w:t>Fomentar la capacidad de síntesis</w:t>
      </w:r>
    </w:p>
    <w:p w:rsidR="00CE6979" w:rsidRDefault="001B5923">
      <w:pPr>
        <w:numPr>
          <w:ilvl w:val="0"/>
          <w:numId w:val="2"/>
        </w:numPr>
        <w:spacing w:after="0"/>
        <w:ind w:hanging="360"/>
        <w:contextualSpacing/>
        <w:jc w:val="both"/>
      </w:pPr>
      <w:r>
        <w:t>Ser capaz de interpretar gr</w:t>
      </w:r>
      <w:r>
        <w:t>áficos</w:t>
      </w:r>
    </w:p>
    <w:p w:rsidR="00CE6979" w:rsidRDefault="001B5923">
      <w:pPr>
        <w:numPr>
          <w:ilvl w:val="0"/>
          <w:numId w:val="2"/>
        </w:numPr>
        <w:spacing w:after="0"/>
        <w:ind w:hanging="360"/>
        <w:contextualSpacing/>
        <w:jc w:val="both"/>
      </w:pPr>
      <w:r>
        <w:t xml:space="preserve">Desarrollar la faceta crítica </w:t>
      </w:r>
    </w:p>
    <w:p w:rsidR="00CE6979" w:rsidRDefault="001B5923">
      <w:pPr>
        <w:numPr>
          <w:ilvl w:val="0"/>
          <w:numId w:val="2"/>
        </w:numPr>
        <w:spacing w:after="0"/>
        <w:ind w:hanging="360"/>
        <w:contextualSpacing/>
        <w:jc w:val="both"/>
      </w:pPr>
      <w:r>
        <w:t>Tener la capacidad de diferenciar situaciones</w:t>
      </w:r>
    </w:p>
    <w:p w:rsidR="00CE6979" w:rsidRDefault="001B5923">
      <w:pPr>
        <w:numPr>
          <w:ilvl w:val="0"/>
          <w:numId w:val="2"/>
        </w:numPr>
        <w:spacing w:after="0"/>
        <w:ind w:hanging="360"/>
        <w:contextualSpacing/>
        <w:jc w:val="both"/>
      </w:pPr>
      <w:r>
        <w:t>Llegar a conclusiones por uno mismo de manera lógica</w:t>
      </w:r>
    </w:p>
    <w:p w:rsidR="00CE6979" w:rsidRDefault="001B5923">
      <w:pPr>
        <w:numPr>
          <w:ilvl w:val="0"/>
          <w:numId w:val="2"/>
        </w:numPr>
        <w:spacing w:after="0"/>
        <w:ind w:hanging="360"/>
        <w:contextualSpacing/>
        <w:jc w:val="both"/>
      </w:pPr>
      <w:r>
        <w:t>Saber emitir hipótesis con la información adquirida</w:t>
      </w:r>
    </w:p>
    <w:p w:rsidR="00CE6979" w:rsidRDefault="001B5923">
      <w:pPr>
        <w:numPr>
          <w:ilvl w:val="0"/>
          <w:numId w:val="2"/>
        </w:numPr>
        <w:spacing w:after="0"/>
        <w:ind w:hanging="360"/>
        <w:contextualSpacing/>
        <w:jc w:val="both"/>
      </w:pPr>
      <w:r>
        <w:t>Conocer vocabulario nuevo</w:t>
      </w:r>
    </w:p>
    <w:p w:rsidR="00CE6979" w:rsidRDefault="001B5923">
      <w:pPr>
        <w:numPr>
          <w:ilvl w:val="0"/>
          <w:numId w:val="2"/>
        </w:numPr>
        <w:spacing w:after="0"/>
        <w:ind w:hanging="360"/>
        <w:contextualSpacing/>
        <w:jc w:val="both"/>
      </w:pPr>
      <w:r>
        <w:t>Abarcar un tema que en la actualidad está muy presente</w:t>
      </w:r>
    </w:p>
    <w:p w:rsidR="00CE6979" w:rsidRDefault="00CE6979">
      <w:pPr>
        <w:spacing w:after="0"/>
      </w:pPr>
    </w:p>
    <w:p w:rsidR="00CE6979" w:rsidRDefault="00CE6979">
      <w:pPr>
        <w:spacing w:after="0"/>
      </w:pPr>
    </w:p>
    <w:p w:rsidR="00CE6979" w:rsidRDefault="001B5923">
      <w:pPr>
        <w:spacing w:after="0"/>
      </w:pPr>
      <w:r>
        <w:rPr>
          <w:b/>
        </w:rPr>
        <w:t>TAREAS PROPUESTAS</w:t>
      </w:r>
    </w:p>
    <w:p w:rsidR="00CE6979" w:rsidRDefault="001B5923">
      <w:pPr>
        <w:numPr>
          <w:ilvl w:val="0"/>
          <w:numId w:val="8"/>
        </w:numPr>
        <w:spacing w:after="0"/>
        <w:ind w:hanging="360"/>
        <w:contextualSpacing/>
      </w:pPr>
      <w:r>
        <w:rPr>
          <w:b/>
        </w:rPr>
        <w:t xml:space="preserve">Antes de leer el texto: </w:t>
      </w:r>
    </w:p>
    <w:p w:rsidR="00CE6979" w:rsidRDefault="001B5923">
      <w:pPr>
        <w:spacing w:after="0"/>
      </w:pPr>
      <w:r>
        <w:t xml:space="preserve">¿Sabes algo acerca de esta enfermedad? </w:t>
      </w:r>
    </w:p>
    <w:p w:rsidR="00CE6979" w:rsidRDefault="00CE6979">
      <w:pPr>
        <w:spacing w:after="0"/>
      </w:pPr>
    </w:p>
    <w:p w:rsidR="00CE6979" w:rsidRDefault="001B5923">
      <w:pPr>
        <w:spacing w:after="0"/>
      </w:pPr>
      <w:r>
        <w:t>¿Sabes interpretar gráficos de sectores?</w:t>
      </w:r>
    </w:p>
    <w:p w:rsidR="00CE6979" w:rsidRDefault="00CE6979">
      <w:pPr>
        <w:spacing w:after="0"/>
      </w:pPr>
    </w:p>
    <w:p w:rsidR="00CE6979" w:rsidRDefault="001B5923">
      <w:pPr>
        <w:spacing w:after="0"/>
      </w:pPr>
      <w:r>
        <w:t>¿Te ha tocado leer en la prensa algo referente a este tema?</w:t>
      </w:r>
    </w:p>
    <w:p w:rsidR="00CE6979" w:rsidRDefault="00CE6979">
      <w:pPr>
        <w:spacing w:after="0"/>
      </w:pPr>
    </w:p>
    <w:p w:rsidR="00CE6979" w:rsidRDefault="001B5923">
      <w:pPr>
        <w:jc w:val="both"/>
      </w:pPr>
      <w:r>
        <w:rPr>
          <w:b/>
          <w:sz w:val="36"/>
          <w:szCs w:val="36"/>
          <w:u w:val="single"/>
        </w:rPr>
        <w:t xml:space="preserve">Texto: </w:t>
      </w:r>
    </w:p>
    <w:p w:rsidR="00CE6979" w:rsidRDefault="001B5923">
      <w:pPr>
        <w:spacing w:line="240" w:lineRule="auto"/>
        <w:jc w:val="center"/>
      </w:pPr>
      <w:r>
        <w:rPr>
          <w:rFonts w:ascii="Times New Roman" w:eastAsia="Times New Roman" w:hAnsi="Times New Roman" w:cs="Times New Roman"/>
          <w:b/>
          <w:color w:val="002060"/>
        </w:rPr>
        <w:t>¿Qué son las células cancerígenas?</w:t>
      </w:r>
    </w:p>
    <w:p w:rsidR="00CE6979" w:rsidRDefault="001B5923">
      <w:pPr>
        <w:spacing w:line="240" w:lineRule="auto"/>
        <w:jc w:val="both"/>
      </w:pPr>
      <w:r>
        <w:rPr>
          <w:rFonts w:ascii="Times New Roman" w:eastAsia="Times New Roman" w:hAnsi="Times New Roman" w:cs="Times New Roman"/>
        </w:rPr>
        <w:t xml:space="preserve">El </w:t>
      </w:r>
      <w:r>
        <w:rPr>
          <w:rFonts w:ascii="Times New Roman" w:eastAsia="Times New Roman" w:hAnsi="Times New Roman" w:cs="Times New Roman"/>
          <w:b/>
        </w:rPr>
        <w:t>cáncer</w:t>
      </w:r>
      <w:r>
        <w:rPr>
          <w:rFonts w:ascii="Times New Roman" w:eastAsia="Times New Roman" w:hAnsi="Times New Roman" w:cs="Times New Roman"/>
        </w:rPr>
        <w:t xml:space="preserve"> es el nombre común que recibe un conjunto de enfermedades relacionadas en las que se observa un proceso descontrolado en la división de las células del cuerpo. Puede comenzar de manera localizada y diseminarse a</w:t>
      </w:r>
      <w:r>
        <w:rPr>
          <w:rFonts w:ascii="Times New Roman" w:eastAsia="Times New Roman" w:hAnsi="Times New Roman" w:cs="Times New Roman"/>
        </w:rPr>
        <w:t xml:space="preserve"> otros tejidos circundantes. En general conduce a la muerte del paciente si este no recibe tratamiento adecuado. Se conocen más de 200 tipos diferentes de cáncer. Los más comunes son: de piel, pulmón, mama y </w:t>
      </w:r>
      <w:proofErr w:type="spellStart"/>
      <w:r>
        <w:rPr>
          <w:rFonts w:ascii="Times New Roman" w:eastAsia="Times New Roman" w:hAnsi="Times New Roman" w:cs="Times New Roman"/>
        </w:rPr>
        <w:t>colorrectal</w:t>
      </w:r>
      <w:proofErr w:type="spellEnd"/>
      <w:r>
        <w:rPr>
          <w:rFonts w:ascii="Times New Roman" w:eastAsia="Times New Roman" w:hAnsi="Times New Roman" w:cs="Times New Roman"/>
        </w:rPr>
        <w:t>.</w:t>
      </w:r>
    </w:p>
    <w:p w:rsidR="00CE6979" w:rsidRDefault="001B5923">
      <w:pPr>
        <w:spacing w:line="240" w:lineRule="auto"/>
        <w:jc w:val="both"/>
      </w:pPr>
      <w:r>
        <w:rPr>
          <w:rFonts w:ascii="Times New Roman" w:eastAsia="Times New Roman" w:hAnsi="Times New Roman" w:cs="Times New Roman"/>
        </w:rPr>
        <w:t>La malignidad del cáncer es variabl</w:t>
      </w:r>
      <w:r>
        <w:rPr>
          <w:rFonts w:ascii="Times New Roman" w:eastAsia="Times New Roman" w:hAnsi="Times New Roman" w:cs="Times New Roman"/>
        </w:rPr>
        <w:t>e, según la agresividad de sus células y demás características biológicas de cada tipo tumoral. En general, el comportamiento de las células cancerosas se caracteriza por carecer del control reproductivo que requiere su función original, perdiendo sus cara</w:t>
      </w:r>
      <w:r>
        <w:rPr>
          <w:rFonts w:ascii="Times New Roman" w:eastAsia="Times New Roman" w:hAnsi="Times New Roman" w:cs="Times New Roman"/>
        </w:rPr>
        <w:t>cterísticas primitivas y adquiriendo otras que no les corresponden, como la capacidad de invadir de forma progresiva y por distintas vías a órganos próximos (metástasis), con crecimiento y división más allá de los límites normales del órgano.</w:t>
      </w:r>
    </w:p>
    <w:p w:rsidR="00CE6979" w:rsidRDefault="001B5923">
      <w:pPr>
        <w:jc w:val="both"/>
      </w:pPr>
      <w:r>
        <w:rPr>
          <w:rFonts w:ascii="Times New Roman" w:eastAsia="Times New Roman" w:hAnsi="Times New Roman" w:cs="Times New Roman"/>
        </w:rPr>
        <w:t xml:space="preserve">Fuente: </w:t>
      </w:r>
      <w:r>
        <w:rPr>
          <w:rFonts w:ascii="Times New Roman" w:eastAsia="Times New Roman" w:hAnsi="Times New Roman" w:cs="Times New Roman"/>
          <w:i/>
        </w:rPr>
        <w:t>WIKIP</w:t>
      </w:r>
      <w:r>
        <w:rPr>
          <w:rFonts w:ascii="Times New Roman" w:eastAsia="Times New Roman" w:hAnsi="Times New Roman" w:cs="Times New Roman"/>
          <w:i/>
        </w:rPr>
        <w:t>EDIA</w:t>
      </w:r>
    </w:p>
    <w:p w:rsidR="00CE6979" w:rsidRDefault="001B5923">
      <w:pPr>
        <w:spacing w:after="375" w:line="240" w:lineRule="auto"/>
        <w:jc w:val="center"/>
      </w:pPr>
      <w:r>
        <w:rPr>
          <w:rFonts w:ascii="Times New Roman" w:eastAsia="Times New Roman" w:hAnsi="Times New Roman" w:cs="Times New Roman"/>
          <w:b/>
          <w:color w:val="112F54"/>
        </w:rPr>
        <w:t>¿Qué es el cáncer de pulmón?</w:t>
      </w:r>
    </w:p>
    <w:p w:rsidR="00CE6979" w:rsidRDefault="001B5923">
      <w:pPr>
        <w:spacing w:after="450" w:line="240" w:lineRule="auto"/>
        <w:jc w:val="both"/>
      </w:pPr>
      <w:r>
        <w:rPr>
          <w:rFonts w:ascii="Times New Roman" w:eastAsia="Times New Roman" w:hAnsi="Times New Roman" w:cs="Times New Roman"/>
          <w:color w:val="1E1E23"/>
        </w:rPr>
        <w:t xml:space="preserve">El cáncer se puede originar en cualquier parte del cuerpo. Al cáncer que se origina en los pulmones se le llama cáncer de pulmón. Comienza cuando las células en el pulmón crecen descontroladamente sobrepasando a las células normales, lo cual dificulta que </w:t>
      </w:r>
      <w:r>
        <w:rPr>
          <w:rFonts w:ascii="Times New Roman" w:eastAsia="Times New Roman" w:hAnsi="Times New Roman" w:cs="Times New Roman"/>
          <w:color w:val="1E1E23"/>
        </w:rPr>
        <w:t>el cuerpo funcione de la manera que debería.</w:t>
      </w:r>
    </w:p>
    <w:p w:rsidR="00CE6979" w:rsidRDefault="001B5923">
      <w:pPr>
        <w:spacing w:after="450" w:line="240" w:lineRule="auto"/>
        <w:jc w:val="both"/>
      </w:pPr>
      <w:r>
        <w:rPr>
          <w:rFonts w:ascii="Times New Roman" w:eastAsia="Times New Roman" w:hAnsi="Times New Roman" w:cs="Times New Roman"/>
          <w:color w:val="1E1E23"/>
        </w:rPr>
        <w:t>El cáncer siempre lleva el nombre del lugar donde se originó. Por lo tanto, si el cáncer de pulmón se propaga al cerebro (o a cualquier otro lugar), se sigue llamando cáncer de pulmón. No se le llama cáncer de c</w:t>
      </w:r>
      <w:r>
        <w:rPr>
          <w:rFonts w:ascii="Times New Roman" w:eastAsia="Times New Roman" w:hAnsi="Times New Roman" w:cs="Times New Roman"/>
          <w:color w:val="1E1E23"/>
        </w:rPr>
        <w:t xml:space="preserve">erebro salvo que se haya originado en el cerebro. </w:t>
      </w:r>
      <w:r>
        <w:rPr>
          <w:rFonts w:ascii="Times New Roman" w:eastAsia="Times New Roman" w:hAnsi="Times New Roman" w:cs="Times New Roman"/>
          <w:color w:val="444444"/>
        </w:rPr>
        <w:t>Alrededor del 15% de todos los casos de cáncer pulmonar son cáncer pulmonar de células pequeñas (CPCP) y es más agresivo. Este tipo de cáncer es ligeramente más común en los hombres que en las mujeres. Casi</w:t>
      </w:r>
      <w:r>
        <w:rPr>
          <w:rFonts w:ascii="Times New Roman" w:eastAsia="Times New Roman" w:hAnsi="Times New Roman" w:cs="Times New Roman"/>
          <w:color w:val="444444"/>
        </w:rPr>
        <w:t xml:space="preserve"> todos los casos de este tipo de cáncer se deben al consumo de cigarrillo. El CPCP es muy poco común en personas que nunca han fumado.</w:t>
      </w:r>
    </w:p>
    <w:p w:rsidR="00CE6979" w:rsidRDefault="001B5923">
      <w:pPr>
        <w:spacing w:after="343" w:line="240" w:lineRule="auto"/>
        <w:jc w:val="center"/>
      </w:pPr>
      <w:r>
        <w:rPr>
          <w:noProof/>
        </w:rPr>
        <w:drawing>
          <wp:inline distT="0" distB="0" distL="114300" distR="114300">
            <wp:extent cx="2729865" cy="1656715"/>
            <wp:effectExtent l="0" t="0" r="0" b="0"/>
            <wp:docPr id="1" name="image02.png" descr="Resultado de imagen de indicencia cancer pulmon"/>
            <wp:cNvGraphicFramePr/>
            <a:graphic xmlns:a="http://schemas.openxmlformats.org/drawingml/2006/main">
              <a:graphicData uri="http://schemas.openxmlformats.org/drawingml/2006/picture">
                <pic:pic xmlns:pic="http://schemas.openxmlformats.org/drawingml/2006/picture">
                  <pic:nvPicPr>
                    <pic:cNvPr id="0" name="image02.png" descr="Resultado de imagen de indicencia cancer pulmon"/>
                    <pic:cNvPicPr preferRelativeResize="0"/>
                  </pic:nvPicPr>
                  <pic:blipFill>
                    <a:blip r:embed="rId7"/>
                    <a:srcRect/>
                    <a:stretch>
                      <a:fillRect/>
                    </a:stretch>
                  </pic:blipFill>
                  <pic:spPr>
                    <a:xfrm>
                      <a:off x="0" y="0"/>
                      <a:ext cx="2729865" cy="1656715"/>
                    </a:xfrm>
                    <a:prstGeom prst="rect">
                      <a:avLst/>
                    </a:prstGeom>
                    <a:ln/>
                  </pic:spPr>
                </pic:pic>
              </a:graphicData>
            </a:graphic>
          </wp:inline>
        </w:drawing>
      </w:r>
      <w:r>
        <w:rPr>
          <w:rFonts w:ascii="Arial" w:eastAsia="Arial" w:hAnsi="Arial" w:cs="Arial"/>
          <w:sz w:val="20"/>
          <w:szCs w:val="20"/>
        </w:rPr>
        <w:t xml:space="preserve"> </w:t>
      </w:r>
      <w:r>
        <w:rPr>
          <w:noProof/>
        </w:rPr>
        <w:drawing>
          <wp:inline distT="0" distB="0" distL="114300" distR="114300">
            <wp:extent cx="2400300" cy="1686560"/>
            <wp:effectExtent l="0" t="0" r="0" b="0"/>
            <wp:docPr id="2" name="image03.png" descr="Resultado de imagen de indicencia cancer"/>
            <wp:cNvGraphicFramePr/>
            <a:graphic xmlns:a="http://schemas.openxmlformats.org/drawingml/2006/main">
              <a:graphicData uri="http://schemas.openxmlformats.org/drawingml/2006/picture">
                <pic:pic xmlns:pic="http://schemas.openxmlformats.org/drawingml/2006/picture">
                  <pic:nvPicPr>
                    <pic:cNvPr id="0" name="image03.png" descr="Resultado de imagen de indicencia cancer"/>
                    <pic:cNvPicPr preferRelativeResize="0"/>
                  </pic:nvPicPr>
                  <pic:blipFill>
                    <a:blip r:embed="rId8"/>
                    <a:srcRect/>
                    <a:stretch>
                      <a:fillRect/>
                    </a:stretch>
                  </pic:blipFill>
                  <pic:spPr>
                    <a:xfrm>
                      <a:off x="0" y="0"/>
                      <a:ext cx="2400300" cy="1686560"/>
                    </a:xfrm>
                    <a:prstGeom prst="rect">
                      <a:avLst/>
                    </a:prstGeom>
                    <a:ln/>
                  </pic:spPr>
                </pic:pic>
              </a:graphicData>
            </a:graphic>
          </wp:inline>
        </w:drawing>
      </w:r>
    </w:p>
    <w:p w:rsidR="00CE6979" w:rsidRDefault="001B5923">
      <w:pPr>
        <w:spacing w:after="343" w:line="240" w:lineRule="auto"/>
      </w:pPr>
      <w:r>
        <w:rPr>
          <w:rFonts w:ascii="Times New Roman" w:eastAsia="Times New Roman" w:hAnsi="Times New Roman" w:cs="Times New Roman"/>
          <w:color w:val="444444"/>
        </w:rPr>
        <w:t xml:space="preserve">Fuente: </w:t>
      </w:r>
      <w:r>
        <w:rPr>
          <w:rFonts w:ascii="Times New Roman" w:eastAsia="Times New Roman" w:hAnsi="Times New Roman" w:cs="Times New Roman"/>
          <w:i/>
          <w:color w:val="444444"/>
        </w:rPr>
        <w:t>Asociación contra el cáncer de pulmón</w:t>
      </w:r>
    </w:p>
    <w:p w:rsidR="00CE6979" w:rsidRDefault="00CE6979">
      <w:pPr>
        <w:spacing w:after="343" w:line="240" w:lineRule="auto"/>
        <w:jc w:val="center"/>
      </w:pPr>
    </w:p>
    <w:p w:rsidR="00CE6979" w:rsidRDefault="001B5923">
      <w:pPr>
        <w:spacing w:after="343" w:line="240" w:lineRule="auto"/>
        <w:jc w:val="center"/>
      </w:pPr>
      <w:r>
        <w:rPr>
          <w:rFonts w:ascii="Times New Roman" w:eastAsia="Times New Roman" w:hAnsi="Times New Roman" w:cs="Times New Roman"/>
          <w:b/>
          <w:color w:val="062E5E"/>
          <w:sz w:val="24"/>
          <w:szCs w:val="24"/>
        </w:rPr>
        <w:t>Expertos en cáncer de pulmón piden subir el precio del tabaco</w:t>
      </w:r>
    </w:p>
    <w:p w:rsidR="00CE6979" w:rsidRDefault="001B5923">
      <w:pPr>
        <w:spacing w:after="280" w:line="240" w:lineRule="auto"/>
        <w:jc w:val="both"/>
      </w:pPr>
      <w:r>
        <w:rPr>
          <w:rFonts w:ascii="Times New Roman" w:eastAsia="Times New Roman" w:hAnsi="Times New Roman" w:cs="Times New Roman"/>
          <w:color w:val="585858"/>
        </w:rPr>
        <w:lastRenderedPageBreak/>
        <w:t>"</w:t>
      </w:r>
      <w:r>
        <w:rPr>
          <w:rFonts w:ascii="Times New Roman" w:eastAsia="Times New Roman" w:hAnsi="Times New Roman" w:cs="Times New Roman"/>
          <w:color w:val="585858"/>
        </w:rPr>
        <w:t xml:space="preserve">Somos el país europeo donde antes se accede al cigarro. Si seguimos con estos parámetros lastraremos todos los avances logrados en supervivencia frente al cáncer de pulmón", ha denunciado el secretario del GECP, </w:t>
      </w:r>
      <w:proofErr w:type="spellStart"/>
      <w:r>
        <w:rPr>
          <w:rFonts w:ascii="Times New Roman" w:eastAsia="Times New Roman" w:hAnsi="Times New Roman" w:cs="Times New Roman"/>
          <w:color w:val="585858"/>
        </w:rPr>
        <w:t>Bartomeu</w:t>
      </w:r>
      <w:proofErr w:type="spellEnd"/>
      <w:r>
        <w:rPr>
          <w:rFonts w:ascii="Times New Roman" w:eastAsia="Times New Roman" w:hAnsi="Times New Roman" w:cs="Times New Roman"/>
          <w:color w:val="585858"/>
        </w:rPr>
        <w:t xml:space="preserve"> </w:t>
      </w:r>
      <w:proofErr w:type="spellStart"/>
      <w:r>
        <w:rPr>
          <w:rFonts w:ascii="Times New Roman" w:eastAsia="Times New Roman" w:hAnsi="Times New Roman" w:cs="Times New Roman"/>
          <w:color w:val="585858"/>
        </w:rPr>
        <w:t>Massuti</w:t>
      </w:r>
      <w:proofErr w:type="spellEnd"/>
      <w:r>
        <w:rPr>
          <w:rFonts w:ascii="Times New Roman" w:eastAsia="Times New Roman" w:hAnsi="Times New Roman" w:cs="Times New Roman"/>
          <w:color w:val="585858"/>
        </w:rPr>
        <w:t>. El 80 por ciento de los tu</w:t>
      </w:r>
      <w:r>
        <w:rPr>
          <w:rFonts w:ascii="Times New Roman" w:eastAsia="Times New Roman" w:hAnsi="Times New Roman" w:cs="Times New Roman"/>
          <w:color w:val="585858"/>
        </w:rPr>
        <w:t>mores de pulmón están causados por el tabaquismo, lo que lo convierte en "el tumor con mayor capacidad de prevención primaria y el más fácilmente evitable".</w:t>
      </w:r>
    </w:p>
    <w:p w:rsidR="00CE6979" w:rsidRDefault="001B5923">
      <w:pPr>
        <w:spacing w:after="280" w:line="240" w:lineRule="auto"/>
        <w:jc w:val="both"/>
      </w:pPr>
      <w:r>
        <w:rPr>
          <w:rFonts w:ascii="Times New Roman" w:eastAsia="Times New Roman" w:hAnsi="Times New Roman" w:cs="Times New Roman"/>
          <w:color w:val="585858"/>
        </w:rPr>
        <w:t>Dirigido a escolares de tercero y cuarto de la ESO, han participado más de 100 alumnos de toda Espa</w:t>
      </w:r>
      <w:r>
        <w:rPr>
          <w:rFonts w:ascii="Times New Roman" w:eastAsia="Times New Roman" w:hAnsi="Times New Roman" w:cs="Times New Roman"/>
          <w:color w:val="585858"/>
        </w:rPr>
        <w:t>ña y entre las propuestas hay mensajes muy claros ya que los jóvenes han reflejado que "no vale la pena por muchas razones, pero entre ellas, es curioso que la del coste también esté muy presente, lo que refuerza la necesidad de una subida de precios", seg</w:t>
      </w:r>
      <w:r>
        <w:rPr>
          <w:rFonts w:ascii="Times New Roman" w:eastAsia="Times New Roman" w:hAnsi="Times New Roman" w:cs="Times New Roman"/>
          <w:color w:val="585858"/>
        </w:rPr>
        <w:t xml:space="preserve">ún </w:t>
      </w:r>
      <w:proofErr w:type="spellStart"/>
      <w:r>
        <w:rPr>
          <w:rFonts w:ascii="Times New Roman" w:eastAsia="Times New Roman" w:hAnsi="Times New Roman" w:cs="Times New Roman"/>
          <w:color w:val="585858"/>
        </w:rPr>
        <w:t>Massuti</w:t>
      </w:r>
      <w:proofErr w:type="spellEnd"/>
      <w:r>
        <w:rPr>
          <w:rFonts w:ascii="Times New Roman" w:eastAsia="Times New Roman" w:hAnsi="Times New Roman" w:cs="Times New Roman"/>
          <w:color w:val="585858"/>
        </w:rPr>
        <w:t xml:space="preserve">. Por ello, reclama medidas de prevención específicas para los jóvenes, con mensajes dirigidos a ellos tal y como se hace con otros tóxicos como el alcohol, para lo que han lanzado un concurso de 'spots' de 30 segundos bajo el lema 'No dejes que </w:t>
      </w:r>
      <w:r>
        <w:rPr>
          <w:rFonts w:ascii="Times New Roman" w:eastAsia="Times New Roman" w:hAnsi="Times New Roman" w:cs="Times New Roman"/>
          <w:color w:val="585858"/>
        </w:rPr>
        <w:t>el tabaco entre en tu vida'.</w:t>
      </w:r>
    </w:p>
    <w:p w:rsidR="00CE6979" w:rsidRDefault="001B5923">
      <w:pPr>
        <w:spacing w:after="280"/>
      </w:pPr>
      <w:r>
        <w:rPr>
          <w:rFonts w:ascii="Times New Roman" w:eastAsia="Times New Roman" w:hAnsi="Times New Roman" w:cs="Times New Roman"/>
          <w:color w:val="585858"/>
        </w:rPr>
        <w:t xml:space="preserve">Fuente: </w:t>
      </w:r>
      <w:proofErr w:type="spellStart"/>
      <w:r>
        <w:rPr>
          <w:rFonts w:ascii="Times New Roman" w:eastAsia="Times New Roman" w:hAnsi="Times New Roman" w:cs="Times New Roman"/>
          <w:i/>
          <w:color w:val="585858"/>
        </w:rPr>
        <w:t>Madridpress</w:t>
      </w:r>
      <w:proofErr w:type="spellEnd"/>
    </w:p>
    <w:p w:rsidR="00CE6979" w:rsidRDefault="001B5923">
      <w:pPr>
        <w:numPr>
          <w:ilvl w:val="0"/>
          <w:numId w:val="5"/>
        </w:numPr>
        <w:spacing w:after="0"/>
        <w:ind w:hanging="360"/>
        <w:contextualSpacing/>
      </w:pPr>
      <w:r>
        <w:rPr>
          <w:b/>
        </w:rPr>
        <w:t>Después de la primera lectura:</w:t>
      </w:r>
    </w:p>
    <w:p w:rsidR="00CE6979" w:rsidRDefault="001B5923">
      <w:pPr>
        <w:numPr>
          <w:ilvl w:val="0"/>
          <w:numId w:val="3"/>
        </w:numPr>
        <w:spacing w:after="0"/>
        <w:ind w:hanging="360"/>
        <w:contextualSpacing/>
      </w:pPr>
      <w:r>
        <w:t>Anota todos los términos que te hayan sido complicados de entender o que son nuevos para ti</w:t>
      </w: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1B5923">
      <w:pPr>
        <w:numPr>
          <w:ilvl w:val="0"/>
          <w:numId w:val="5"/>
        </w:numPr>
        <w:spacing w:after="0"/>
        <w:ind w:hanging="360"/>
        <w:contextualSpacing/>
      </w:pPr>
      <w:r>
        <w:rPr>
          <w:b/>
        </w:rPr>
        <w:t xml:space="preserve">Después de la segunda lectura </w:t>
      </w:r>
    </w:p>
    <w:p w:rsidR="00CE6979" w:rsidRDefault="00CE6979"/>
    <w:p w:rsidR="00CE6979" w:rsidRDefault="001B5923">
      <w:pPr>
        <w:ind w:firstLine="708"/>
        <w:jc w:val="both"/>
      </w:pPr>
      <w:r>
        <w:rPr>
          <w:rFonts w:ascii="Times New Roman" w:eastAsia="Times New Roman" w:hAnsi="Times New Roman" w:cs="Times New Roman"/>
          <w:b/>
        </w:rPr>
        <w:t>Actividad 1</w:t>
      </w:r>
    </w:p>
    <w:p w:rsidR="00CE6979" w:rsidRDefault="001B5923">
      <w:pPr>
        <w:jc w:val="both"/>
      </w:pPr>
      <w:r>
        <w:rPr>
          <w:rFonts w:ascii="Times New Roman" w:eastAsia="Times New Roman" w:hAnsi="Times New Roman" w:cs="Times New Roman"/>
          <w:u w:val="single"/>
        </w:rPr>
        <w:t xml:space="preserve">Las células cancerígenas: </w:t>
      </w:r>
    </w:p>
    <w:p w:rsidR="00CE6979" w:rsidRDefault="001B5923">
      <w:pPr>
        <w:jc w:val="both"/>
      </w:pPr>
      <w:r>
        <w:rPr>
          <w:rFonts w:ascii="Times New Roman" w:eastAsia="Times New Roman" w:hAnsi="Times New Roman" w:cs="Times New Roman"/>
        </w:rPr>
        <w:t>A  Se origina por la fusión de células del cuerpo</w:t>
      </w:r>
    </w:p>
    <w:p w:rsidR="00CE6979" w:rsidRDefault="001B5923">
      <w:pPr>
        <w:jc w:val="both"/>
      </w:pPr>
      <w:r>
        <w:rPr>
          <w:rFonts w:ascii="Times New Roman" w:eastAsia="Times New Roman" w:hAnsi="Times New Roman" w:cs="Times New Roman"/>
        </w:rPr>
        <w:t>B No invaden o colonizan otros órganos del cuerpo</w:t>
      </w:r>
    </w:p>
    <w:p w:rsidR="00CE6979" w:rsidRDefault="001B5923">
      <w:pPr>
        <w:jc w:val="both"/>
      </w:pPr>
      <w:r>
        <w:rPr>
          <w:rFonts w:ascii="Times New Roman" w:eastAsia="Times New Roman" w:hAnsi="Times New Roman" w:cs="Times New Roman"/>
        </w:rPr>
        <w:t>C Se producen por un crecimiento anómalo de células sanas</w:t>
      </w:r>
    </w:p>
    <w:p w:rsidR="00CE6979" w:rsidRDefault="00CE6979">
      <w:pPr>
        <w:jc w:val="both"/>
      </w:pPr>
    </w:p>
    <w:p w:rsidR="00CE6979" w:rsidRDefault="001B5923">
      <w:pPr>
        <w:jc w:val="both"/>
      </w:pPr>
      <w:r>
        <w:rPr>
          <w:rFonts w:ascii="Times New Roman" w:eastAsia="Times New Roman" w:hAnsi="Times New Roman" w:cs="Times New Roman"/>
          <w:u w:val="single"/>
        </w:rPr>
        <w:t>El cáncer de pulmón es:</w:t>
      </w:r>
    </w:p>
    <w:p w:rsidR="00CE6979" w:rsidRDefault="001B5923">
      <w:pPr>
        <w:jc w:val="both"/>
      </w:pPr>
      <w:r>
        <w:rPr>
          <w:rFonts w:ascii="Times New Roman" w:eastAsia="Times New Roman" w:hAnsi="Times New Roman" w:cs="Times New Roman"/>
        </w:rPr>
        <w:t xml:space="preserve">A  El tipo de cáncer más común </w:t>
      </w:r>
    </w:p>
    <w:p w:rsidR="00CE6979" w:rsidRDefault="001B5923">
      <w:pPr>
        <w:jc w:val="both"/>
      </w:pPr>
      <w:r>
        <w:rPr>
          <w:rFonts w:ascii="Times New Roman" w:eastAsia="Times New Roman" w:hAnsi="Times New Roman" w:cs="Times New Roman"/>
        </w:rPr>
        <w:t>B  Uno  de los cánceres más habituales</w:t>
      </w:r>
    </w:p>
    <w:p w:rsidR="00CE6979" w:rsidRDefault="001B5923">
      <w:pPr>
        <w:jc w:val="both"/>
      </w:pPr>
      <w:r>
        <w:rPr>
          <w:rFonts w:ascii="Times New Roman" w:eastAsia="Times New Roman" w:hAnsi="Times New Roman" w:cs="Times New Roman"/>
        </w:rPr>
        <w:t xml:space="preserve">C </w:t>
      </w:r>
      <w:r>
        <w:rPr>
          <w:rFonts w:ascii="Times New Roman" w:eastAsia="Times New Roman" w:hAnsi="Times New Roman" w:cs="Times New Roman"/>
        </w:rPr>
        <w:t xml:space="preserve"> Siempre produce metástasis </w:t>
      </w:r>
    </w:p>
    <w:p w:rsidR="00CE6979" w:rsidRDefault="00CE6979">
      <w:pPr>
        <w:jc w:val="both"/>
      </w:pPr>
    </w:p>
    <w:p w:rsidR="00CE6979" w:rsidRDefault="00CE6979">
      <w:pPr>
        <w:jc w:val="both"/>
      </w:pPr>
    </w:p>
    <w:p w:rsidR="00CE6979" w:rsidRDefault="001B5923">
      <w:pPr>
        <w:jc w:val="both"/>
      </w:pPr>
      <w:r>
        <w:rPr>
          <w:rFonts w:ascii="Times New Roman" w:eastAsia="Times New Roman" w:hAnsi="Times New Roman" w:cs="Times New Roman"/>
          <w:u w:val="single"/>
        </w:rPr>
        <w:t>¿Por qué el cáncer de pulmón es fácilmente prevenible?</w:t>
      </w:r>
    </w:p>
    <w:p w:rsidR="00CE6979" w:rsidRDefault="001B5923">
      <w:pPr>
        <w:spacing w:line="240" w:lineRule="auto"/>
        <w:jc w:val="both"/>
      </w:pPr>
      <w:proofErr w:type="gramStart"/>
      <w:r>
        <w:rPr>
          <w:rFonts w:ascii="Times New Roman" w:eastAsia="Times New Roman" w:hAnsi="Times New Roman" w:cs="Times New Roman"/>
        </w:rPr>
        <w:lastRenderedPageBreak/>
        <w:t>A  el</w:t>
      </w:r>
      <w:proofErr w:type="gramEnd"/>
      <w:r>
        <w:rPr>
          <w:rFonts w:ascii="Times New Roman" w:eastAsia="Times New Roman" w:hAnsi="Times New Roman" w:cs="Times New Roman"/>
        </w:rPr>
        <w:t xml:space="preserve"> 80% de los casos se produce por tabaquismo</w:t>
      </w:r>
    </w:p>
    <w:p w:rsidR="00CE6979" w:rsidRDefault="001B5923">
      <w:pPr>
        <w:spacing w:line="240" w:lineRule="auto"/>
        <w:jc w:val="both"/>
      </w:pPr>
      <w:r>
        <w:rPr>
          <w:rFonts w:ascii="Times New Roman" w:eastAsia="Times New Roman" w:hAnsi="Times New Roman" w:cs="Times New Roman"/>
        </w:rPr>
        <w:t>B  el pulmón es un órgano muy estudiado</w:t>
      </w:r>
    </w:p>
    <w:p w:rsidR="00CE6979" w:rsidRDefault="001B5923">
      <w:pPr>
        <w:spacing w:line="240" w:lineRule="auto"/>
        <w:jc w:val="both"/>
      </w:pPr>
      <w:r>
        <w:rPr>
          <w:rFonts w:ascii="Times New Roman" w:eastAsia="Times New Roman" w:hAnsi="Times New Roman" w:cs="Times New Roman"/>
        </w:rPr>
        <w:t>C  porque la edad de iniciación al tabaco es más tardía en España que en otros pa</w:t>
      </w:r>
      <w:r>
        <w:rPr>
          <w:rFonts w:ascii="Times New Roman" w:eastAsia="Times New Roman" w:hAnsi="Times New Roman" w:cs="Times New Roman"/>
        </w:rPr>
        <w:t>íses</w:t>
      </w:r>
    </w:p>
    <w:p w:rsidR="00CE6979" w:rsidRDefault="00CE6979">
      <w:pPr>
        <w:jc w:val="both"/>
      </w:pPr>
    </w:p>
    <w:p w:rsidR="00CE6979" w:rsidRDefault="001B5923">
      <w:pPr>
        <w:ind w:firstLine="708"/>
        <w:jc w:val="both"/>
      </w:pPr>
      <w:r>
        <w:rPr>
          <w:rFonts w:ascii="Times New Roman" w:eastAsia="Times New Roman" w:hAnsi="Times New Roman" w:cs="Times New Roman"/>
          <w:b/>
        </w:rPr>
        <w:t>Actividad 2</w:t>
      </w:r>
    </w:p>
    <w:p w:rsidR="00CE6979" w:rsidRDefault="001B5923">
      <w:pPr>
        <w:jc w:val="both"/>
      </w:pPr>
      <w:r>
        <w:rPr>
          <w:rFonts w:ascii="Times New Roman" w:eastAsia="Times New Roman" w:hAnsi="Times New Roman" w:cs="Times New Roman"/>
        </w:rPr>
        <w:t>Siguiendo lo que nos dice el texto, ¿Qué medida se plantea para concienciar en los adolescentes sobre el consumo de tabaco?</w:t>
      </w:r>
    </w:p>
    <w:p w:rsidR="00CE6979" w:rsidRDefault="00CE6979">
      <w:pPr>
        <w:jc w:val="both"/>
      </w:pPr>
    </w:p>
    <w:p w:rsidR="00CE6979" w:rsidRDefault="001B5923">
      <w:pPr>
        <w:jc w:val="both"/>
      </w:pPr>
      <w:r>
        <w:rPr>
          <w:rFonts w:ascii="Times New Roman" w:eastAsia="Times New Roman" w:hAnsi="Times New Roman" w:cs="Times New Roman"/>
        </w:rPr>
        <w:t>¿Consideras que puede ser efectivo? Propón otras actividades preventivas encaminadas a concienciar a la población sobre el daño del tabaco.</w:t>
      </w:r>
    </w:p>
    <w:p w:rsidR="00CE6979" w:rsidRDefault="00CE6979">
      <w:pPr>
        <w:jc w:val="both"/>
      </w:pPr>
    </w:p>
    <w:p w:rsidR="00CE6979" w:rsidRDefault="001B5923">
      <w:pPr>
        <w:ind w:firstLine="708"/>
        <w:jc w:val="both"/>
      </w:pPr>
      <w:r>
        <w:rPr>
          <w:rFonts w:ascii="Times New Roman" w:eastAsia="Times New Roman" w:hAnsi="Times New Roman" w:cs="Times New Roman"/>
          <w:b/>
        </w:rPr>
        <w:t>Actividad 3</w:t>
      </w:r>
    </w:p>
    <w:p w:rsidR="00CE6979" w:rsidRDefault="001B5923">
      <w:pPr>
        <w:spacing w:line="240" w:lineRule="auto"/>
        <w:jc w:val="both"/>
      </w:pPr>
      <w:r>
        <w:rPr>
          <w:rFonts w:ascii="Times New Roman" w:eastAsia="Times New Roman" w:hAnsi="Times New Roman" w:cs="Times New Roman"/>
        </w:rPr>
        <w:t>Observa los dos gráficos presentados y contesta a las siguientes preguntas.</w:t>
      </w:r>
    </w:p>
    <w:p w:rsidR="00CE6979" w:rsidRDefault="001B5923">
      <w:pPr>
        <w:numPr>
          <w:ilvl w:val="0"/>
          <w:numId w:val="7"/>
        </w:numPr>
        <w:spacing w:line="240" w:lineRule="auto"/>
        <w:ind w:hanging="360"/>
        <w:jc w:val="both"/>
      </w:pPr>
      <w:r>
        <w:rPr>
          <w:rFonts w:ascii="Times New Roman" w:eastAsia="Times New Roman" w:hAnsi="Times New Roman" w:cs="Times New Roman"/>
        </w:rPr>
        <w:t>¿Qué tres tipos de cáncer s</w:t>
      </w:r>
      <w:r>
        <w:rPr>
          <w:rFonts w:ascii="Times New Roman" w:eastAsia="Times New Roman" w:hAnsi="Times New Roman" w:cs="Times New Roman"/>
        </w:rPr>
        <w:t>on los más comunes? ¿Son iguales en el hombre y en la mujer?</w:t>
      </w:r>
    </w:p>
    <w:p w:rsidR="00CE6979" w:rsidRDefault="001B5923">
      <w:pPr>
        <w:numPr>
          <w:ilvl w:val="0"/>
          <w:numId w:val="7"/>
        </w:numPr>
        <w:spacing w:line="240" w:lineRule="auto"/>
        <w:ind w:hanging="360"/>
        <w:jc w:val="both"/>
      </w:pPr>
      <w:r>
        <w:rPr>
          <w:rFonts w:ascii="Times New Roman" w:eastAsia="Times New Roman" w:hAnsi="Times New Roman" w:cs="Times New Roman"/>
        </w:rPr>
        <w:t>¿Son iguales en hombres y en mujeres todos los tipos de cáncer que existen? ¿Se deben estas diferencias a los órganos sexuales de cada sexo?</w:t>
      </w:r>
    </w:p>
    <w:p w:rsidR="00CE6979" w:rsidRDefault="001B5923">
      <w:pPr>
        <w:numPr>
          <w:ilvl w:val="0"/>
          <w:numId w:val="7"/>
        </w:numPr>
        <w:spacing w:line="240" w:lineRule="auto"/>
        <w:ind w:hanging="360"/>
        <w:jc w:val="both"/>
      </w:pPr>
      <w:r>
        <w:rPr>
          <w:rFonts w:ascii="Times New Roman" w:eastAsia="Times New Roman" w:hAnsi="Times New Roman" w:cs="Times New Roman"/>
        </w:rPr>
        <w:t>Si se aplican buenas medidas de prevención sobre el cáncer de pulmón. ¿Qué esperas que ocurran en las próximas décadas?</w:t>
      </w:r>
    </w:p>
    <w:p w:rsidR="00CE6979" w:rsidRDefault="00CE6979">
      <w:pPr>
        <w:jc w:val="both"/>
      </w:pPr>
    </w:p>
    <w:p w:rsidR="00CE6979" w:rsidRDefault="001B5923">
      <w:pPr>
        <w:ind w:firstLine="360"/>
        <w:jc w:val="both"/>
      </w:pPr>
      <w:r>
        <w:rPr>
          <w:rFonts w:ascii="Times New Roman" w:eastAsia="Times New Roman" w:hAnsi="Times New Roman" w:cs="Times New Roman"/>
          <w:b/>
        </w:rPr>
        <w:t>Actividad 4</w:t>
      </w:r>
    </w:p>
    <w:p w:rsidR="00CE6979" w:rsidRDefault="001B5923">
      <w:pPr>
        <w:jc w:val="both"/>
      </w:pPr>
      <w:r>
        <w:rPr>
          <w:rFonts w:ascii="Times New Roman" w:eastAsia="Times New Roman" w:hAnsi="Times New Roman" w:cs="Times New Roman"/>
        </w:rPr>
        <w:t>Sintetiza en 6 a 10 líneas los tres textos propuestos de una forma lógica.</w:t>
      </w: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1B5923">
      <w:pPr>
        <w:spacing w:after="0"/>
      </w:pPr>
      <w:r>
        <w:rPr>
          <w:b/>
        </w:rPr>
        <w:t>SISTEMA DE EVALUACIÓN</w:t>
      </w:r>
    </w:p>
    <w:p w:rsidR="00CE6979" w:rsidRDefault="001B5923">
      <w:pPr>
        <w:spacing w:after="0"/>
        <w:jc w:val="both"/>
      </w:pPr>
      <w:r>
        <w:t>Las actividades que ev</w:t>
      </w:r>
      <w:r>
        <w:t>aluaremos para nota serán las que se realicen después de la segunda lectura, las anteriores solo nos servirán de guía para realizar la actividad.</w:t>
      </w:r>
    </w:p>
    <w:p w:rsidR="00CE6979" w:rsidRDefault="001B5923">
      <w:pPr>
        <w:spacing w:after="0"/>
        <w:jc w:val="both"/>
      </w:pPr>
      <w:r>
        <w:t xml:space="preserve"> En las actividades a evaluar se demostrará que se han comprendido los textos,  se ha sabido interpretar los g</w:t>
      </w:r>
      <w:r>
        <w:t>ráficos, se valorará la capacidad de expresión escrita en las preguntas que lo requieran, sintetizar de una manera coherente los tres textos y ser capaces de proponer diferentes soluciones.</w:t>
      </w:r>
      <w:r>
        <w:t xml:space="preserve"> </w:t>
      </w:r>
      <w:r>
        <w:t>Sobre diez puntos que es ejercicio en su totalidad, las actividade</w:t>
      </w:r>
      <w:r>
        <w:t>s 1 y 2 se les asignan 2 puntos a cada uno, mientras que a las actividades 3 y 4 se les asignan 3 puntos a cada una.</w:t>
      </w:r>
    </w:p>
    <w:p w:rsidR="001B5923" w:rsidRDefault="001B5923">
      <w:pPr>
        <w:spacing w:after="0"/>
        <w:jc w:val="both"/>
        <w:rPr>
          <w:b/>
        </w:rPr>
      </w:pPr>
    </w:p>
    <w:p w:rsidR="00CE6979" w:rsidRDefault="001B5923">
      <w:pPr>
        <w:spacing w:after="0"/>
        <w:jc w:val="both"/>
      </w:pPr>
      <w:r>
        <w:rPr>
          <w:b/>
        </w:rPr>
        <w:lastRenderedPageBreak/>
        <w:t>CENTRO</w:t>
      </w:r>
    </w:p>
    <w:p w:rsidR="00CE6979" w:rsidRDefault="001B5923">
      <w:pPr>
        <w:spacing w:after="0"/>
      </w:pPr>
      <w:r>
        <w:rPr>
          <w:b/>
        </w:rPr>
        <w:t>CURSO</w:t>
      </w:r>
    </w:p>
    <w:p w:rsidR="00CE6979" w:rsidRDefault="001B5923">
      <w:pPr>
        <w:spacing w:after="0"/>
      </w:pPr>
      <w:r>
        <w:rPr>
          <w:b/>
        </w:rPr>
        <w:t>NIVEL</w:t>
      </w:r>
    </w:p>
    <w:p w:rsidR="00CE6979" w:rsidRDefault="001B5923">
      <w:pPr>
        <w:spacing w:after="0"/>
      </w:pPr>
      <w:r>
        <w:rPr>
          <w:b/>
        </w:rPr>
        <w:t>ASIGNATURA</w:t>
      </w:r>
    </w:p>
    <w:p w:rsidR="00CE6979" w:rsidRDefault="00CE6979">
      <w:pPr>
        <w:spacing w:after="0"/>
      </w:pPr>
    </w:p>
    <w:p w:rsidR="00CE6979" w:rsidRDefault="001B5923">
      <w:pPr>
        <w:spacing w:after="0"/>
      </w:pPr>
      <w:r>
        <w:rPr>
          <w:b/>
        </w:rPr>
        <w:t>Nombre del alumno/a:</w:t>
      </w:r>
    </w:p>
    <w:p w:rsidR="00CE6979" w:rsidRDefault="00CE6979">
      <w:pPr>
        <w:spacing w:after="0"/>
      </w:pPr>
    </w:p>
    <w:p w:rsidR="00CE6979" w:rsidRDefault="001B5923">
      <w:pPr>
        <w:spacing w:after="0"/>
      </w:pPr>
      <w:r>
        <w:rPr>
          <w:noProof/>
        </w:rPr>
        <mc:AlternateContent>
          <mc:Choice Requires="wpg">
            <w:drawing>
              <wp:anchor distT="0" distB="0" distL="114300" distR="114300" simplePos="0" relativeHeight="251659264" behindDoc="0" locked="0" layoutInCell="0" hidden="0" allowOverlap="1">
                <wp:simplePos x="0" y="0"/>
                <wp:positionH relativeFrom="margin">
                  <wp:posOffset>0</wp:posOffset>
                </wp:positionH>
                <wp:positionV relativeFrom="paragraph">
                  <wp:posOffset>177800</wp:posOffset>
                </wp:positionV>
                <wp:extent cx="6159500" cy="12700"/>
                <wp:effectExtent l="0" t="0" r="0" b="0"/>
                <wp:wrapNone/>
                <wp:docPr id="4" name="4 Conector recto de flecha"/>
                <wp:cNvGraphicFramePr/>
                <a:graphic xmlns:a="http://schemas.openxmlformats.org/drawingml/2006/main">
                  <a:graphicData uri="http://schemas.microsoft.com/office/word/2010/wordprocessingShape">
                    <wps:wsp>
                      <wps:cNvCnPr/>
                      <wps:spPr>
                        <a:xfrm>
                          <a:off x="2264663" y="3775237"/>
                          <a:ext cx="6162674" cy="9524"/>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0</wp:posOffset>
                </wp:positionH>
                <wp:positionV relativeFrom="paragraph">
                  <wp:posOffset>177800</wp:posOffset>
                </wp:positionV>
                <wp:extent cx="6159500" cy="12700"/>
                <wp:effectExtent b="0" l="0" r="0" t="0"/>
                <wp:wrapNone/>
                <wp:docPr id="4" name="image07.png"/>
                <a:graphic>
                  <a:graphicData uri="http://schemas.openxmlformats.org/drawingml/2006/picture">
                    <pic:pic>
                      <pic:nvPicPr>
                        <pic:cNvPr id="0" name="image07.png"/>
                        <pic:cNvPicPr preferRelativeResize="0"/>
                      </pic:nvPicPr>
                      <pic:blipFill>
                        <a:blip r:embed="rId9"/>
                        <a:srcRect/>
                        <a:stretch>
                          <a:fillRect/>
                        </a:stretch>
                      </pic:blipFill>
                      <pic:spPr>
                        <a:xfrm>
                          <a:off x="0" y="0"/>
                          <a:ext cx="6159500" cy="12700"/>
                        </a:xfrm>
                        <a:prstGeom prst="rect"/>
                        <a:ln/>
                      </pic:spPr>
                    </pic:pic>
                  </a:graphicData>
                </a:graphic>
              </wp:anchor>
            </w:drawing>
          </mc:Fallback>
        </mc:AlternateContent>
      </w:r>
    </w:p>
    <w:p w:rsidR="00CE6979" w:rsidRDefault="00CE6979">
      <w:pPr>
        <w:spacing w:after="0"/>
      </w:pPr>
    </w:p>
    <w:p w:rsidR="00CE6979" w:rsidRDefault="001B5923">
      <w:pPr>
        <w:spacing w:after="0"/>
      </w:pPr>
      <w:r>
        <w:t xml:space="preserve">ACTIVIDAD: </w:t>
      </w:r>
      <w:r>
        <w:rPr>
          <w:b/>
          <w:u w:val="single"/>
        </w:rPr>
        <w:t xml:space="preserve">Las células de la mucosa bucal (práctica) </w:t>
      </w:r>
    </w:p>
    <w:p w:rsidR="00CE6979" w:rsidRDefault="00CE6979">
      <w:pPr>
        <w:spacing w:after="0"/>
      </w:pPr>
    </w:p>
    <w:p w:rsidR="00CE6979" w:rsidRDefault="001B5923">
      <w:pPr>
        <w:spacing w:after="0"/>
      </w:pPr>
      <w:r>
        <w:rPr>
          <w:b/>
        </w:rPr>
        <w:t>PRESENTACIÓN y OBJETIVO DE L</w:t>
      </w:r>
      <w:r>
        <w:rPr>
          <w:b/>
        </w:rPr>
        <w:t>A ACTIVIDAD</w:t>
      </w:r>
      <w:r>
        <w:t>:</w:t>
      </w:r>
    </w:p>
    <w:p w:rsidR="00CE6979" w:rsidRDefault="001B5923">
      <w:pPr>
        <w:spacing w:after="0"/>
        <w:jc w:val="both"/>
      </w:pPr>
      <w:r>
        <w:t>En esta actividad práctica vamos a ver las células animales que están presentes en nuestra mucosa bucal mediante un frotis para más tarde poder teñirlas con azul de metileno y luego verlas al microscopio y después deberán realizar una serie de</w:t>
      </w:r>
      <w:r>
        <w:t xml:space="preserve"> actividades propuestas acerca de lo que ven.</w:t>
      </w:r>
    </w:p>
    <w:p w:rsidR="00CE6979" w:rsidRDefault="001B5923">
      <w:pPr>
        <w:spacing w:after="0"/>
        <w:jc w:val="both"/>
      </w:pPr>
      <w:r>
        <w:t>El objetivo principal de la práctica es que los alumnos lleguen a ser conscientes de que todo su organismo está compuesto por células y que se familiaricen con material de laboratorio.</w:t>
      </w:r>
    </w:p>
    <w:p w:rsidR="00CE6979" w:rsidRDefault="00CE6979">
      <w:pPr>
        <w:spacing w:after="0"/>
        <w:jc w:val="both"/>
      </w:pPr>
    </w:p>
    <w:p w:rsidR="00CE6979" w:rsidRDefault="001B5923">
      <w:pPr>
        <w:spacing w:after="0"/>
      </w:pPr>
      <w:r>
        <w:rPr>
          <w:b/>
        </w:rPr>
        <w:t>TAREAS PROPUESTAS</w:t>
      </w:r>
    </w:p>
    <w:p w:rsidR="00CE6979" w:rsidRDefault="00CE6979">
      <w:pPr>
        <w:spacing w:after="0"/>
        <w:jc w:val="both"/>
      </w:pPr>
    </w:p>
    <w:p w:rsidR="00CE6979" w:rsidRDefault="001B5923">
      <w:pPr>
        <w:jc w:val="both"/>
      </w:pPr>
      <w:r>
        <w:rPr>
          <w:sz w:val="24"/>
          <w:szCs w:val="24"/>
          <w:u w:val="single"/>
        </w:rPr>
        <w:t xml:space="preserve">Pregunta central/hipótesis </w:t>
      </w:r>
    </w:p>
    <w:p w:rsidR="00CE6979" w:rsidRDefault="001B5923">
      <w:pPr>
        <w:spacing w:after="0"/>
        <w:jc w:val="both"/>
      </w:pPr>
      <w:r>
        <w:t>¿Cómo conseguimos células animales de seres humanos que sean visibles al microscopio? ¿Cómo son estas? ¿Es fácil observarlas? ¿Qué metodología hemos tenido que usar?</w:t>
      </w:r>
    </w:p>
    <w:p w:rsidR="00CE6979" w:rsidRDefault="001B5923">
      <w:pPr>
        <w:spacing w:after="0"/>
        <w:jc w:val="both"/>
      </w:pPr>
      <w:r>
        <w:rPr>
          <w:sz w:val="20"/>
          <w:szCs w:val="20"/>
        </w:rPr>
        <w:t xml:space="preserve"> </w:t>
      </w:r>
    </w:p>
    <w:p w:rsidR="00CE6979" w:rsidRDefault="001B5923">
      <w:pPr>
        <w:jc w:val="both"/>
      </w:pPr>
      <w:r>
        <w:rPr>
          <w:sz w:val="24"/>
          <w:szCs w:val="24"/>
          <w:u w:val="single"/>
        </w:rPr>
        <w:t>Referencia a contenidos teóricos pertinentes:</w:t>
      </w:r>
    </w:p>
    <w:p w:rsidR="00CE6979" w:rsidRDefault="001B5923">
      <w:pPr>
        <w:numPr>
          <w:ilvl w:val="0"/>
          <w:numId w:val="4"/>
        </w:numPr>
        <w:spacing w:after="0"/>
        <w:ind w:hanging="360"/>
        <w:contextualSpacing/>
        <w:jc w:val="both"/>
        <w:rPr>
          <w:rFonts w:ascii="Times New Roman" w:eastAsia="Times New Roman" w:hAnsi="Times New Roman" w:cs="Times New Roman"/>
          <w:sz w:val="20"/>
          <w:szCs w:val="20"/>
        </w:rPr>
      </w:pPr>
      <w:r>
        <w:t>La mucosa buca</w:t>
      </w:r>
      <w:r>
        <w:t>l contiene diferentes microorganismos y células.</w:t>
      </w:r>
    </w:p>
    <w:p w:rsidR="00CE6979" w:rsidRDefault="001B5923">
      <w:pPr>
        <w:numPr>
          <w:ilvl w:val="0"/>
          <w:numId w:val="4"/>
        </w:numPr>
        <w:spacing w:after="0"/>
        <w:ind w:hanging="360"/>
        <w:contextualSpacing/>
        <w:jc w:val="both"/>
        <w:rPr>
          <w:rFonts w:ascii="Times New Roman" w:eastAsia="Times New Roman" w:hAnsi="Times New Roman" w:cs="Times New Roman"/>
          <w:sz w:val="20"/>
          <w:szCs w:val="20"/>
        </w:rPr>
      </w:pPr>
      <w:r>
        <w:t>Estructura de una célula eucariota.</w:t>
      </w:r>
    </w:p>
    <w:p w:rsidR="00CE6979" w:rsidRDefault="001B5923">
      <w:pPr>
        <w:numPr>
          <w:ilvl w:val="0"/>
          <w:numId w:val="4"/>
        </w:numPr>
        <w:spacing w:after="0"/>
        <w:ind w:hanging="360"/>
        <w:contextualSpacing/>
        <w:jc w:val="both"/>
        <w:rPr>
          <w:rFonts w:ascii="Times New Roman" w:eastAsia="Times New Roman" w:hAnsi="Times New Roman" w:cs="Times New Roman"/>
          <w:sz w:val="20"/>
          <w:szCs w:val="20"/>
        </w:rPr>
      </w:pPr>
      <w:r>
        <w:t>Diferente morfología y organización  que puede presentar una célula de la mucosa bucal.</w:t>
      </w:r>
    </w:p>
    <w:p w:rsidR="00CE6979" w:rsidRDefault="001B5923">
      <w:pPr>
        <w:numPr>
          <w:ilvl w:val="0"/>
          <w:numId w:val="4"/>
        </w:numPr>
        <w:spacing w:after="0"/>
        <w:ind w:hanging="360"/>
        <w:contextualSpacing/>
        <w:jc w:val="both"/>
        <w:rPr>
          <w:rFonts w:ascii="Times New Roman" w:eastAsia="Times New Roman" w:hAnsi="Times New Roman" w:cs="Times New Roman"/>
          <w:sz w:val="20"/>
          <w:szCs w:val="20"/>
        </w:rPr>
      </w:pPr>
      <w:r>
        <w:t>Las funciones celulares.</w:t>
      </w:r>
    </w:p>
    <w:p w:rsidR="00CE6979" w:rsidRDefault="001B5923">
      <w:pPr>
        <w:numPr>
          <w:ilvl w:val="0"/>
          <w:numId w:val="4"/>
        </w:numPr>
        <w:spacing w:after="0"/>
        <w:ind w:hanging="360"/>
        <w:contextualSpacing/>
        <w:jc w:val="both"/>
        <w:rPr>
          <w:rFonts w:ascii="Times New Roman" w:eastAsia="Times New Roman" w:hAnsi="Times New Roman" w:cs="Times New Roman"/>
          <w:sz w:val="20"/>
          <w:szCs w:val="20"/>
        </w:rPr>
      </w:pPr>
      <w:r>
        <w:t>Conocimiento teórico del funcionamiento  del microscopio.</w:t>
      </w:r>
    </w:p>
    <w:p w:rsidR="00CE6979" w:rsidRDefault="001B5923">
      <w:pPr>
        <w:spacing w:after="0"/>
      </w:pPr>
      <w:r>
        <w:t xml:space="preserve"> </w:t>
      </w:r>
    </w:p>
    <w:p w:rsidR="00CE6979" w:rsidRDefault="001B5923">
      <w:pPr>
        <w:spacing w:after="0"/>
      </w:pPr>
      <w:r>
        <w:rPr>
          <w:sz w:val="24"/>
          <w:szCs w:val="24"/>
          <w:u w:val="single"/>
        </w:rPr>
        <w:t>Terminología</w:t>
      </w:r>
    </w:p>
    <w:p w:rsidR="00CE6979" w:rsidRDefault="00CE6979">
      <w:pPr>
        <w:spacing w:after="0"/>
      </w:pPr>
    </w:p>
    <w:p w:rsidR="00CE6979" w:rsidRDefault="001B5923">
      <w:pPr>
        <w:spacing w:after="0"/>
        <w:jc w:val="both"/>
      </w:pPr>
      <w:r>
        <w:t>Célula animal, orgánulos, saliva, forma celular, volumen celular, núcleo, citoplasma,  microscopia, palillo, azul de metileno, frotis, porta y cubre – objetos, agua destilada.</w:t>
      </w:r>
    </w:p>
    <w:p w:rsidR="00CE6979" w:rsidRDefault="00CE6979">
      <w:pPr>
        <w:jc w:val="both"/>
      </w:pPr>
    </w:p>
    <w:p w:rsidR="00CE6979" w:rsidRDefault="001B5923">
      <w:pPr>
        <w:jc w:val="both"/>
      </w:pPr>
      <w:r>
        <w:rPr>
          <w:sz w:val="24"/>
          <w:szCs w:val="24"/>
          <w:u w:val="single"/>
        </w:rPr>
        <w:t>Procedimiento a seguir y materiales necesarios</w:t>
      </w:r>
    </w:p>
    <w:p w:rsidR="00CE6979" w:rsidRDefault="001B5923">
      <w:pPr>
        <w:numPr>
          <w:ilvl w:val="0"/>
          <w:numId w:val="10"/>
        </w:numPr>
        <w:ind w:hanging="360"/>
        <w:contextualSpacing/>
        <w:jc w:val="both"/>
      </w:pPr>
      <w:r>
        <w:t xml:space="preserve">Materiales </w:t>
      </w:r>
    </w:p>
    <w:p w:rsidR="00CE6979" w:rsidRDefault="001B5923">
      <w:pPr>
        <w:jc w:val="both"/>
      </w:pPr>
      <w:r>
        <w:t>.- A</w:t>
      </w:r>
      <w:r>
        <w:t>gua destilada.                                             - Palillo de dientes.</w:t>
      </w:r>
    </w:p>
    <w:p w:rsidR="00CE6979" w:rsidRDefault="001B5923">
      <w:r>
        <w:lastRenderedPageBreak/>
        <w:t>- Cubreobjetos.                                                 - Cuentagotas</w:t>
      </w:r>
    </w:p>
    <w:p w:rsidR="00CE6979" w:rsidRDefault="001B5923">
      <w:r>
        <w:t>- Papel de cocina.</w:t>
      </w:r>
      <w:r>
        <w:rPr>
          <w:rFonts w:ascii="Arial" w:eastAsia="Arial" w:hAnsi="Arial" w:cs="Arial"/>
          <w:sz w:val="28"/>
          <w:szCs w:val="28"/>
        </w:rPr>
        <w:t xml:space="preserve">                             </w:t>
      </w:r>
      <w:r>
        <w:t>- Microscopio óptico.</w:t>
      </w:r>
    </w:p>
    <w:p w:rsidR="00CE6979" w:rsidRDefault="001B5923">
      <w:r>
        <w:t xml:space="preserve">- Azul de metileno.         </w:t>
      </w:r>
      <w:r>
        <w:t xml:space="preserve">                                   - Portaobjetos.</w:t>
      </w:r>
    </w:p>
    <w:p w:rsidR="00CE6979" w:rsidRDefault="001B5923">
      <w:pPr>
        <w:numPr>
          <w:ilvl w:val="0"/>
          <w:numId w:val="11"/>
        </w:numPr>
        <w:ind w:hanging="360"/>
        <w:contextualSpacing/>
        <w:jc w:val="both"/>
      </w:pPr>
      <w:r>
        <w:t>Procedimiento.</w:t>
      </w:r>
    </w:p>
    <w:p w:rsidR="00CE6979" w:rsidRDefault="001B5923">
      <w:pPr>
        <w:jc w:val="both"/>
      </w:pPr>
      <w:r>
        <w:rPr>
          <w:b/>
        </w:rPr>
        <w:t>1</w:t>
      </w:r>
      <w:r>
        <w:t>. Rompe el palillo por la mitad. Raspa suavemente, con la parte más ancha del medio palillo, la cara interna de tu mejilla. Si no tienes palillo puedes raspar con la uña.</w:t>
      </w:r>
    </w:p>
    <w:p w:rsidR="00CE6979" w:rsidRDefault="001B5923">
      <w:pPr>
        <w:jc w:val="both"/>
      </w:pPr>
      <w:r>
        <w:rPr>
          <w:b/>
        </w:rPr>
        <w:t>2</w:t>
      </w:r>
      <w:r>
        <w:t>. Coloca una gota de agua destilada en el centro del portaobjetos.</w:t>
      </w:r>
    </w:p>
    <w:p w:rsidR="00CE6979" w:rsidRDefault="001B5923">
      <w:pPr>
        <w:jc w:val="both"/>
      </w:pPr>
      <w:r>
        <w:rPr>
          <w:b/>
        </w:rPr>
        <w:t>3</w:t>
      </w:r>
      <w:r>
        <w:t xml:space="preserve">. Deposita en el interior de la gota el contenido del palillo. Para ello debes realizar una serie de movimientos circulares en el interior de la gota para que se desprendan las células. A </w:t>
      </w:r>
      <w:r>
        <w:t>esto se le denomina “hacer un frotis”. Aunque parezca que no hay nada, las células se habrán depositado sobre el portaobjetos.</w:t>
      </w:r>
    </w:p>
    <w:p w:rsidR="00CE6979" w:rsidRDefault="001B5923">
      <w:pPr>
        <w:jc w:val="both"/>
      </w:pPr>
      <w:r>
        <w:rPr>
          <w:b/>
        </w:rPr>
        <w:t>4.</w:t>
      </w:r>
      <w:r>
        <w:t xml:space="preserve"> Inclina el portaobjetos para escurrir la gota de agua. A continuación, abanica el portaobjetos con fuerza para que el resto de</w:t>
      </w:r>
      <w:r>
        <w:t>l agua se evapore.</w:t>
      </w:r>
    </w:p>
    <w:p w:rsidR="00CE6979" w:rsidRDefault="001B5923">
      <w:pPr>
        <w:jc w:val="both"/>
      </w:pPr>
      <w:r>
        <w:rPr>
          <w:b/>
        </w:rPr>
        <w:t>5.</w:t>
      </w:r>
      <w:r>
        <w:t xml:space="preserve"> Cuando esté absolutamente seco, añade una gota de azul de metileno sobre el área del frotis. Deja actuar el colorante durante cinco minutos.</w:t>
      </w:r>
    </w:p>
    <w:p w:rsidR="00CE6979" w:rsidRDefault="001B5923">
      <w:pPr>
        <w:jc w:val="both"/>
      </w:pPr>
      <w:r>
        <w:rPr>
          <w:b/>
        </w:rPr>
        <w:t>6</w:t>
      </w:r>
      <w:r>
        <w:t>. Transcurrido este tiempo, inclina el portaobjetos para que caiga el colorante en un recipi</w:t>
      </w:r>
      <w:r>
        <w:t>ente, como por ejemplo una cubeta de laboratorio.</w:t>
      </w:r>
    </w:p>
    <w:p w:rsidR="00CE6979" w:rsidRDefault="001B5923">
      <w:pPr>
        <w:jc w:val="both"/>
      </w:pPr>
      <w:r>
        <w:rPr>
          <w:b/>
        </w:rPr>
        <w:t>7</w:t>
      </w:r>
      <w:r>
        <w:t>. Mantén el portaobjetos inclinado sobre la cubeta y lávalo, echándole agua con el cuentagotas hasta que el agua que caiga en la cubeta sea transparente. Procura que el agua resbale a lo largo de todo el p</w:t>
      </w:r>
      <w:r>
        <w:t>ortaobjetos.</w:t>
      </w:r>
    </w:p>
    <w:p w:rsidR="00CE6979" w:rsidRDefault="001B5923">
      <w:pPr>
        <w:jc w:val="both"/>
      </w:pPr>
      <w:r>
        <w:rPr>
          <w:b/>
        </w:rPr>
        <w:t>8.</w:t>
      </w:r>
      <w:r>
        <w:t xml:space="preserve"> Seca con un papel de cocina el portaobjetos, excepto en la zona del frotis.</w:t>
      </w:r>
      <w:r>
        <w:rPr>
          <w:noProof/>
        </w:rPr>
        <w:drawing>
          <wp:anchor distT="114300" distB="114300" distL="114300" distR="114300" simplePos="0" relativeHeight="251660288" behindDoc="0" locked="0" layoutInCell="0" hidden="0" allowOverlap="1">
            <wp:simplePos x="0" y="0"/>
            <wp:positionH relativeFrom="margin">
              <wp:posOffset>3659505</wp:posOffset>
            </wp:positionH>
            <wp:positionV relativeFrom="paragraph">
              <wp:posOffset>200025</wp:posOffset>
            </wp:positionV>
            <wp:extent cx="1627505" cy="1126734"/>
            <wp:effectExtent l="0" t="0" r="0" b="0"/>
            <wp:wrapSquare wrapText="bothSides" distT="114300" distB="114300" distL="114300" distR="1143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srcRect l="60504" t="51619" r="21234" b="22745"/>
                    <a:stretch>
                      <a:fillRect/>
                    </a:stretch>
                  </pic:blipFill>
                  <pic:spPr>
                    <a:xfrm>
                      <a:off x="0" y="0"/>
                      <a:ext cx="1627505" cy="1126734"/>
                    </a:xfrm>
                    <a:prstGeom prst="rect">
                      <a:avLst/>
                    </a:prstGeom>
                    <a:ln/>
                  </pic:spPr>
                </pic:pic>
              </a:graphicData>
            </a:graphic>
          </wp:anchor>
        </w:drawing>
      </w:r>
    </w:p>
    <w:p w:rsidR="00CE6979" w:rsidRDefault="001B5923">
      <w:pPr>
        <w:jc w:val="both"/>
      </w:pPr>
      <w:r>
        <w:rPr>
          <w:b/>
        </w:rPr>
        <w:t>9.</w:t>
      </w:r>
      <w:r>
        <w:t xml:space="preserve"> Pon una gota de agua destilada sobre la zona del frotis y coloca el cubreobjetos de forma que caiga como se cierran las tapas de un libro; de esta forma, si cae suavemente se evita el riesgo de que queden burbujas de aire entre el cubreobjetos y el portao</w:t>
      </w:r>
      <w:r>
        <w:t>bjetos que pueden dificultar la visión.</w:t>
      </w:r>
    </w:p>
    <w:p w:rsidR="00CE6979" w:rsidRDefault="001B5923">
      <w:pPr>
        <w:jc w:val="both"/>
      </w:pPr>
      <w:r>
        <w:rPr>
          <w:b/>
        </w:rPr>
        <w:t>10</w:t>
      </w:r>
      <w:r>
        <w:t xml:space="preserve">. Fija la preparación sobre la platina con las pinzas de la misma y a pequeño aumento localiza el área más idónea de observación. Desestima </w:t>
      </w:r>
      <w:proofErr w:type="gramStart"/>
      <w:r>
        <w:t>las zonas poco o muy teñidas</w:t>
      </w:r>
      <w:proofErr w:type="gramEnd"/>
      <w:r>
        <w:t xml:space="preserve"> y las zonas donde las células estén muy apelo</w:t>
      </w:r>
      <w:r>
        <w:t>tonadas.</w:t>
      </w:r>
    </w:p>
    <w:p w:rsidR="00CE6979" w:rsidRDefault="001B5923">
      <w:pPr>
        <w:jc w:val="both"/>
      </w:pPr>
      <w:r>
        <w:rPr>
          <w:b/>
        </w:rPr>
        <w:t>11</w:t>
      </w:r>
      <w:r>
        <w:t>. Enfoca las células aisladas a mediano y a gran aumento. Realiza un dibujo de las mismas a estos aumentos.</w:t>
      </w:r>
    </w:p>
    <w:p w:rsidR="00CE6979" w:rsidRDefault="001B5923">
      <w:pPr>
        <w:jc w:val="both"/>
      </w:pPr>
      <w:r>
        <w:rPr>
          <w:sz w:val="24"/>
          <w:szCs w:val="24"/>
        </w:rPr>
        <w:t xml:space="preserve"> </w:t>
      </w:r>
      <w:r>
        <w:rPr>
          <w:sz w:val="24"/>
          <w:szCs w:val="24"/>
          <w:u w:val="single"/>
        </w:rPr>
        <w:t>Instrumentos para el registro</w:t>
      </w:r>
    </w:p>
    <w:p w:rsidR="00CE6979" w:rsidRDefault="001B5923">
      <w:pPr>
        <w:numPr>
          <w:ilvl w:val="0"/>
          <w:numId w:val="9"/>
        </w:numPr>
        <w:ind w:hanging="360"/>
        <w:contextualSpacing/>
        <w:jc w:val="both"/>
      </w:pPr>
      <w:r>
        <w:t xml:space="preserve">cuaderno </w:t>
      </w:r>
    </w:p>
    <w:p w:rsidR="00CE6979" w:rsidRDefault="001B5923">
      <w:pPr>
        <w:numPr>
          <w:ilvl w:val="0"/>
          <w:numId w:val="9"/>
        </w:numPr>
        <w:ind w:hanging="360"/>
        <w:contextualSpacing/>
        <w:jc w:val="both"/>
      </w:pPr>
      <w:proofErr w:type="spellStart"/>
      <w:r>
        <w:t>lapiz</w:t>
      </w:r>
      <w:proofErr w:type="spellEnd"/>
      <w:r>
        <w:t>, boli….</w:t>
      </w:r>
    </w:p>
    <w:p w:rsidR="00CE6979" w:rsidRDefault="001B5923">
      <w:pPr>
        <w:numPr>
          <w:ilvl w:val="0"/>
          <w:numId w:val="9"/>
        </w:numPr>
        <w:ind w:hanging="360"/>
        <w:contextualSpacing/>
        <w:jc w:val="both"/>
      </w:pPr>
      <w:r>
        <w:lastRenderedPageBreak/>
        <w:t xml:space="preserve">si se desea </w:t>
      </w:r>
      <w:proofErr w:type="spellStart"/>
      <w:r>
        <w:t>Cmaps</w:t>
      </w:r>
      <w:proofErr w:type="spellEnd"/>
      <w:r>
        <w:t xml:space="preserve"> Tools</w:t>
      </w:r>
    </w:p>
    <w:p w:rsidR="00CE6979" w:rsidRDefault="001B5923">
      <w:pPr>
        <w:jc w:val="both"/>
      </w:pPr>
      <w:r>
        <w:rPr>
          <w:sz w:val="24"/>
          <w:szCs w:val="24"/>
          <w:u w:val="single"/>
        </w:rPr>
        <w:t>Análisis y comunicación de resultados</w:t>
      </w:r>
    </w:p>
    <w:p w:rsidR="00CE6979" w:rsidRDefault="001B5923">
      <w:pPr>
        <w:jc w:val="both"/>
      </w:pPr>
      <w:r>
        <w:t xml:space="preserve">En un primer lugar, </w:t>
      </w:r>
      <w:r>
        <w:t>antes de realizar los registros deberás hacer un esquema sobre la célula eucariota basándose en la estructura, organización y morfología, teniendo en cuenta lo que han visto en la práctica.</w:t>
      </w:r>
    </w:p>
    <w:p w:rsidR="00CE6979" w:rsidRDefault="001B5923">
      <w:pPr>
        <w:jc w:val="both"/>
      </w:pPr>
      <w:r>
        <w:t xml:space="preserve">Para comunicar los resultados obtenidos de la práctica se te pide </w:t>
      </w:r>
      <w:r>
        <w:t>hacer  un dibujo de las células presentes y diferenciación por colores de las diferentes estructuras encontradas, además de un cuaderno de laboratorio sobre la técnica empleada con el microscopio.</w:t>
      </w:r>
    </w:p>
    <w:p w:rsidR="00CE6979" w:rsidRDefault="00CE6979">
      <w:pPr>
        <w:spacing w:after="0"/>
        <w:jc w:val="both"/>
      </w:pPr>
    </w:p>
    <w:p w:rsidR="00CE6979" w:rsidRDefault="00CE6979">
      <w:pPr>
        <w:spacing w:after="0"/>
        <w:jc w:val="both"/>
      </w:pPr>
    </w:p>
    <w:p w:rsidR="00CE6979" w:rsidRDefault="001B5923">
      <w:pPr>
        <w:spacing w:after="0"/>
        <w:jc w:val="both"/>
      </w:pPr>
      <w:r>
        <w:rPr>
          <w:b/>
        </w:rPr>
        <w:t>SISTEMA DE EVALUACIÓN</w:t>
      </w:r>
    </w:p>
    <w:p w:rsidR="00CE6979" w:rsidRDefault="001B5923">
      <w:pPr>
        <w:jc w:val="both"/>
      </w:pPr>
      <w:r>
        <w:t xml:space="preserve">Las actividades propuestas en esta </w:t>
      </w:r>
      <w:r>
        <w:t>práctica deben de ser individuales, por lo que a pesar de que todo el procedimiento se haga en grupo, cada miembro deberá tener hechas todas las actividades. La asignación de puntos, siendo un total de 10  el máximo, es la siguiente:</w:t>
      </w:r>
    </w:p>
    <w:p w:rsidR="00CE6979" w:rsidRDefault="001B5923">
      <w:pPr>
        <w:ind w:firstLine="720"/>
        <w:jc w:val="both"/>
      </w:pPr>
      <w:r>
        <w:t>El esquema acerca de l</w:t>
      </w:r>
      <w:r>
        <w:t>a célula eucariota: 2 puntos</w:t>
      </w:r>
    </w:p>
    <w:p w:rsidR="00CE6979" w:rsidRDefault="001B5923">
      <w:pPr>
        <w:ind w:firstLine="720"/>
        <w:jc w:val="both"/>
      </w:pPr>
      <w:r>
        <w:t>Dibujos de las células con sus partes diferenciadas: 3,5 puntos</w:t>
      </w:r>
    </w:p>
    <w:p w:rsidR="00CE6979" w:rsidRDefault="001B5923">
      <w:pPr>
        <w:ind w:left="720"/>
        <w:jc w:val="both"/>
      </w:pPr>
      <w:r>
        <w:t>Cuaderno de laboratorio: 3,5  puntos</w:t>
      </w:r>
    </w:p>
    <w:p w:rsidR="00CE6979" w:rsidRDefault="001B5923">
      <w:pPr>
        <w:ind w:firstLine="720"/>
        <w:jc w:val="both"/>
      </w:pPr>
      <w:r>
        <w:t xml:space="preserve">Presentación: 1 punto </w:t>
      </w:r>
    </w:p>
    <w:p w:rsidR="00CE6979" w:rsidRDefault="001B5923">
      <w:pPr>
        <w:numPr>
          <w:ilvl w:val="0"/>
          <w:numId w:val="6"/>
        </w:numPr>
        <w:ind w:hanging="360"/>
        <w:contextualSpacing/>
        <w:jc w:val="both"/>
      </w:pPr>
      <w:r>
        <w:t>Coevaluación</w:t>
      </w:r>
    </w:p>
    <w:p w:rsidR="00CE6979" w:rsidRDefault="001B5923">
      <w:pPr>
        <w:jc w:val="both"/>
      </w:pPr>
      <w:r>
        <w:t xml:space="preserve">Debido a que todo el procedimiento de la práctica lo haréis en grupo, tenéis que evaluar a vuestros compañeros, lo tenéis que hacer basándonos en el aporte e implicación que ha hecho cada miembro, en una nota sobre 10. </w:t>
      </w:r>
    </w:p>
    <w:p w:rsidR="00CE6979" w:rsidRDefault="001B5923">
      <w:pPr>
        <w:jc w:val="both"/>
      </w:pPr>
      <w:r>
        <w:t xml:space="preserve"> </w:t>
      </w:r>
    </w:p>
    <w:p w:rsidR="00CE6979" w:rsidRDefault="00CE6979">
      <w:pPr>
        <w:spacing w:after="0"/>
        <w:jc w:val="both"/>
      </w:pP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CE6979">
      <w:pPr>
        <w:spacing w:after="0"/>
      </w:pPr>
    </w:p>
    <w:p w:rsidR="00CE6979" w:rsidRDefault="00CE6979"/>
    <w:p w:rsidR="00CE6979" w:rsidRDefault="00CE6979"/>
    <w:p w:rsidR="00CE6979" w:rsidRDefault="00CE6979"/>
    <w:p w:rsidR="00CE6979" w:rsidRDefault="00CE6979">
      <w:bookmarkStart w:id="0" w:name="_GoBack"/>
      <w:bookmarkEnd w:id="0"/>
    </w:p>
    <w:sectPr w:rsidR="00CE6979">
      <w:pgSz w:w="11906" w:h="16838"/>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1F2"/>
    <w:multiLevelType w:val="multilevel"/>
    <w:tmpl w:val="48FA08CE"/>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ACB4D31"/>
    <w:multiLevelType w:val="multilevel"/>
    <w:tmpl w:val="42F41E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B4747CA"/>
    <w:multiLevelType w:val="multilevel"/>
    <w:tmpl w:val="99F619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4D32199"/>
    <w:multiLevelType w:val="multilevel"/>
    <w:tmpl w:val="2D3EF0D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1D852B4D"/>
    <w:multiLevelType w:val="multilevel"/>
    <w:tmpl w:val="C79A140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21B8589D"/>
    <w:multiLevelType w:val="multilevel"/>
    <w:tmpl w:val="97D44E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41F05233"/>
    <w:multiLevelType w:val="multilevel"/>
    <w:tmpl w:val="5BB82A36"/>
    <w:lvl w:ilvl="0">
      <w:start w:val="1"/>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nsid w:val="4DF60C8B"/>
    <w:multiLevelType w:val="multilevel"/>
    <w:tmpl w:val="A7CA80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E9A339C"/>
    <w:multiLevelType w:val="multilevel"/>
    <w:tmpl w:val="69A8D92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71C56705"/>
    <w:multiLevelType w:val="multilevel"/>
    <w:tmpl w:val="D4B850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7AB136F0"/>
    <w:multiLevelType w:val="multilevel"/>
    <w:tmpl w:val="C526F9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0"/>
  </w:num>
  <w:num w:numId="3">
    <w:abstractNumId w:val="5"/>
  </w:num>
  <w:num w:numId="4">
    <w:abstractNumId w:val="6"/>
  </w:num>
  <w:num w:numId="5">
    <w:abstractNumId w:val="9"/>
  </w:num>
  <w:num w:numId="6">
    <w:abstractNumId w:val="1"/>
  </w:num>
  <w:num w:numId="7">
    <w:abstractNumId w:val="3"/>
  </w:num>
  <w:num w:numId="8">
    <w:abstractNumId w:val="8"/>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CE6979"/>
    <w:rsid w:val="001B5923"/>
    <w:rsid w:val="00CE69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ES" w:eastAsia="es-E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B59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9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s-E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B59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9.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0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2048</Words>
  <Characters>11267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Álvarez de Eulate</dc:creator>
  <cp:lastModifiedBy>carmen</cp:lastModifiedBy>
  <cp:revision>2</cp:revision>
  <dcterms:created xsi:type="dcterms:W3CDTF">2017-02-07T19:30:00Z</dcterms:created>
  <dcterms:modified xsi:type="dcterms:W3CDTF">2017-02-07T19:30:00Z</dcterms:modified>
</cp:coreProperties>
</file>