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29F" w:rsidRPr="000A1BBB" w:rsidRDefault="000A1BBB" w:rsidP="000A1BBB">
      <w:pPr>
        <w:spacing w:line="240" w:lineRule="auto"/>
        <w:jc w:val="center"/>
        <w:rPr>
          <w:rFonts w:ascii="Arial Narrow" w:eastAsia="Arial Narrow" w:hAnsi="Arial Narrow" w:cs="Arial Narrow"/>
          <w:b/>
          <w:color w:val="E36C0A" w:themeColor="accent6" w:themeShade="BF"/>
          <w:sz w:val="32"/>
        </w:rPr>
      </w:pPr>
      <w:r w:rsidRPr="000A1BBB">
        <w:rPr>
          <w:rFonts w:ascii="Arial Narrow" w:eastAsia="Arial Narrow" w:hAnsi="Arial Narrow" w:cs="Arial Narrow"/>
          <w:b/>
          <w:color w:val="E36C0A" w:themeColor="accent6" w:themeShade="BF"/>
          <w:sz w:val="32"/>
        </w:rPr>
        <w:t>ACTIVIDAD HIGIENE</w:t>
      </w:r>
    </w:p>
    <w:p w:rsidR="000A1BBB" w:rsidRDefault="000A1BBB" w:rsidP="000A1BBB">
      <w:pPr>
        <w:spacing w:line="240" w:lineRule="auto"/>
        <w:jc w:val="center"/>
        <w:rPr>
          <w:rFonts w:ascii="Arial Narrow" w:eastAsia="Arial Narrow" w:hAnsi="Arial Narrow" w:cs="Arial Narrow"/>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2370"/>
        <w:gridCol w:w="2370"/>
        <w:gridCol w:w="2595"/>
      </w:tblGrid>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Título</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Higiene bucodental</w:t>
            </w: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Descripción</w:t>
            </w:r>
          </w:p>
          <w:p w:rsidR="0009429F" w:rsidRDefault="0009429F">
            <w:pPr>
              <w:spacing w:line="240" w:lineRule="auto"/>
              <w:jc w:val="both"/>
              <w:rPr>
                <w:rFonts w:ascii="Arial Narrow" w:eastAsia="Arial Narrow" w:hAnsi="Arial Narrow" w:cs="Arial Narrow"/>
                <w:b/>
              </w:rPr>
            </w:pPr>
          </w:p>
          <w:p w:rsidR="0009429F" w:rsidRDefault="0009429F">
            <w:pPr>
              <w:spacing w:line="240" w:lineRule="auto"/>
              <w:jc w:val="both"/>
              <w:rPr>
                <w:rFonts w:ascii="Arial Narrow" w:eastAsia="Arial Narrow" w:hAnsi="Arial Narrow" w:cs="Arial Narrow"/>
                <w:b/>
              </w:rPr>
            </w:pPr>
          </w:p>
          <w:p w:rsidR="0009429F" w:rsidRDefault="0009429F">
            <w:pPr>
              <w:spacing w:line="240" w:lineRule="auto"/>
              <w:jc w:val="both"/>
              <w:rPr>
                <w:rFonts w:ascii="Arial Narrow" w:eastAsia="Arial Narrow" w:hAnsi="Arial Narrow" w:cs="Arial Narrow"/>
                <w:b/>
              </w:rPr>
            </w:pPr>
          </w:p>
          <w:p w:rsidR="0009429F" w:rsidRDefault="0009429F">
            <w:pPr>
              <w:spacing w:line="240" w:lineRule="auto"/>
              <w:jc w:val="both"/>
              <w:rPr>
                <w:rFonts w:ascii="Arial Narrow" w:eastAsia="Arial Narrow" w:hAnsi="Arial Narrow" w:cs="Arial Narrow"/>
                <w:b/>
              </w:rPr>
            </w:pP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u w:val="single"/>
              </w:rPr>
              <w:t>Planteamiento:</w:t>
            </w:r>
            <w:r>
              <w:rPr>
                <w:rFonts w:ascii="Arial Narrow" w:eastAsia="Arial Narrow" w:hAnsi="Arial Narrow" w:cs="Arial Narrow"/>
              </w:rPr>
              <w:t xml:space="preserve"> La higiene bucodental es de gran importancia y dado que en la escuela no se suele enseñar a hacer un buen cepillado de dientes o las consecuencias de tomar diferentes tipos de alimentos como pueden ser café, soda o agua,  usaremos unas sesiones para pract</w:t>
            </w:r>
            <w:r>
              <w:rPr>
                <w:rFonts w:ascii="Arial Narrow" w:eastAsia="Arial Narrow" w:hAnsi="Arial Narrow" w:cs="Arial Narrow"/>
              </w:rPr>
              <w:t>icarla. En la primera sesión se dará comienzo al experimento que se concluirá en la segunda, se finalizará con un aprendizaje de cómo se deben lavar los dientes.</w:t>
            </w:r>
          </w:p>
          <w:p w:rsidR="0009429F" w:rsidRDefault="0009429F">
            <w:pPr>
              <w:spacing w:line="240" w:lineRule="auto"/>
              <w:jc w:val="both"/>
              <w:rPr>
                <w:rFonts w:ascii="Arial Narrow" w:eastAsia="Arial Narrow" w:hAnsi="Arial Narrow" w:cs="Arial Narrow"/>
              </w:rPr>
            </w:pPr>
          </w:p>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w:t>
            </w:r>
          </w:p>
          <w:p w:rsidR="0009429F" w:rsidRDefault="000A1BBB">
            <w:pPr>
              <w:numPr>
                <w:ilvl w:val="0"/>
                <w:numId w:val="1"/>
              </w:numPr>
              <w:spacing w:line="240" w:lineRule="auto"/>
              <w:contextualSpacing/>
              <w:jc w:val="both"/>
              <w:rPr>
                <w:rFonts w:ascii="Arial Narrow" w:eastAsia="Arial Narrow" w:hAnsi="Arial Narrow" w:cs="Arial Narrow"/>
              </w:rPr>
            </w:pPr>
            <w:r>
              <w:rPr>
                <w:rFonts w:ascii="Arial Narrow" w:eastAsia="Arial Narrow" w:hAnsi="Arial Narrow" w:cs="Arial Narrow"/>
              </w:rPr>
              <w:t>En la primera sesión los niños traerán los dientes de leche que hayan guardado y que se les</w:t>
            </w:r>
            <w:r>
              <w:rPr>
                <w:rFonts w:ascii="Arial Narrow" w:eastAsia="Arial Narrow" w:hAnsi="Arial Narrow" w:cs="Arial Narrow"/>
              </w:rPr>
              <w:t xml:space="preserve"> pidió en la anterior sesión. Estos dientes serán introducidos en  diferentes vasos, uno con café, otro con soda y por último otro en agua. Los dientes se dejarán durante una semana en los vasos para ver cuáles</w:t>
            </w:r>
            <w:r>
              <w:rPr>
                <w:rFonts w:ascii="Arial Narrow" w:eastAsia="Arial Narrow" w:hAnsi="Arial Narrow" w:cs="Arial Narrow"/>
              </w:rPr>
              <w:t xml:space="preserve"> han sido las consecuencias en cada uno de ell</w:t>
            </w:r>
            <w:r>
              <w:rPr>
                <w:rFonts w:ascii="Arial Narrow" w:eastAsia="Arial Narrow" w:hAnsi="Arial Narrow" w:cs="Arial Narrow"/>
              </w:rPr>
              <w:t>os.</w:t>
            </w:r>
          </w:p>
          <w:p w:rsidR="0009429F" w:rsidRDefault="0009429F">
            <w:pPr>
              <w:spacing w:line="240" w:lineRule="auto"/>
              <w:jc w:val="both"/>
              <w:rPr>
                <w:rFonts w:ascii="Arial Narrow" w:eastAsia="Arial Narrow" w:hAnsi="Arial Narrow" w:cs="Arial Narrow"/>
              </w:rPr>
            </w:pPr>
          </w:p>
          <w:p w:rsidR="0009429F" w:rsidRDefault="000A1BBB">
            <w:pPr>
              <w:numPr>
                <w:ilvl w:val="0"/>
                <w:numId w:val="2"/>
              </w:numPr>
              <w:spacing w:line="240" w:lineRule="auto"/>
              <w:contextualSpacing/>
              <w:jc w:val="both"/>
              <w:rPr>
                <w:rFonts w:ascii="Arial Narrow" w:eastAsia="Arial Narrow" w:hAnsi="Arial Narrow" w:cs="Arial Narrow"/>
              </w:rPr>
            </w:pPr>
            <w:r>
              <w:rPr>
                <w:rFonts w:ascii="Arial Narrow" w:eastAsia="Arial Narrow" w:hAnsi="Arial Narrow" w:cs="Arial Narrow"/>
              </w:rPr>
              <w:t>En la segunda sesión se recogerán los dientes de los diferentes vasos y se realizará preguntas al alumnado; ¿De qué color son los dientes? ¿Qué textura tienen? ¿Qué bebida tuvo el peor efecto? ¿Qué consecuencias ha tenido?</w:t>
            </w:r>
            <w:r>
              <w:rPr>
                <w:rFonts w:ascii="Arial Narrow" w:eastAsia="Arial Narrow" w:hAnsi="Arial Narrow" w:cs="Arial Narrow"/>
              </w:rPr>
              <w:t xml:space="preserve"> Seguidamente compararan estos di</w:t>
            </w:r>
            <w:r>
              <w:rPr>
                <w:rFonts w:ascii="Arial Narrow" w:eastAsia="Arial Narrow" w:hAnsi="Arial Narrow" w:cs="Arial Narrow"/>
              </w:rPr>
              <w:t>entes con los de su propia boca y se les pedirá que intenten limpiar cepillando los dientes del experimento y se les realizará la siguiente pregunta ¿Habéis conseguido retirar el daño? ¿Por qué ha  sucedido esto? Con esto dará comienzo una asamblea en la q</w:t>
            </w:r>
            <w:r>
              <w:rPr>
                <w:rFonts w:ascii="Arial Narrow" w:eastAsia="Arial Narrow" w:hAnsi="Arial Narrow" w:cs="Arial Narrow"/>
              </w:rPr>
              <w:t>ue al final se explicará cómo se debe lavar uno los dientes. En la parte final de la sesión, todos los niños se lavaran los dientes junto con la profesora poniendo en práctica lo anteriormente explicado.</w:t>
            </w: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Espacio/s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Aula y baños del colegio</w:t>
            </w: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Tiempo/s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Una se</w:t>
            </w:r>
            <w:r>
              <w:rPr>
                <w:rFonts w:ascii="Arial Narrow" w:eastAsia="Arial Narrow" w:hAnsi="Arial Narrow" w:cs="Arial Narrow"/>
              </w:rPr>
              <w:t>sión y media.</w:t>
            </w: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Recurso/s</w:t>
            </w:r>
          </w:p>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-humanos</w:t>
            </w:r>
          </w:p>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-materiales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Humanos: Docente y alumnos.</w:t>
            </w:r>
          </w:p>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 xml:space="preserve">Materiales, vaso, dientes, cepillos, </w:t>
            </w:r>
            <w:bookmarkStart w:id="0" w:name="_GoBack"/>
            <w:bookmarkEnd w:id="0"/>
            <w:r>
              <w:rPr>
                <w:rFonts w:ascii="Arial Narrow" w:eastAsia="Arial Narrow" w:hAnsi="Arial Narrow" w:cs="Arial Narrow"/>
              </w:rPr>
              <w:t>pasta de dientes, molde de los dientes, café, soda y agua.</w:t>
            </w: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Agrupamiento</w:t>
            </w:r>
          </w:p>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(tipo de trabajo)</w:t>
            </w:r>
          </w:p>
        </w:tc>
        <w:tc>
          <w:tcPr>
            <w:tcW w:w="2370" w:type="dxa"/>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Grupo aula</w:t>
            </w:r>
          </w:p>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Asamblea sobre la higiene.</w:t>
            </w:r>
          </w:p>
        </w:tc>
        <w:tc>
          <w:tcPr>
            <w:tcW w:w="2370" w:type="dxa"/>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Pequeño-grupo</w:t>
            </w:r>
          </w:p>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Experimento con los dientes.</w:t>
            </w:r>
          </w:p>
          <w:p w:rsidR="0009429F" w:rsidRDefault="0009429F">
            <w:pPr>
              <w:spacing w:line="240" w:lineRule="auto"/>
              <w:jc w:val="both"/>
              <w:rPr>
                <w:rFonts w:ascii="Arial Narrow" w:eastAsia="Arial Narrow" w:hAnsi="Arial Narrow" w:cs="Arial Narrow"/>
              </w:rPr>
            </w:pPr>
          </w:p>
        </w:tc>
        <w:tc>
          <w:tcPr>
            <w:tcW w:w="2595" w:type="dxa"/>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Individual</w:t>
            </w:r>
          </w:p>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Lavado de dientes</w:t>
            </w: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Anexo/s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9429F">
            <w:pPr>
              <w:spacing w:line="240" w:lineRule="auto"/>
              <w:jc w:val="both"/>
              <w:rPr>
                <w:rFonts w:ascii="Arial Narrow" w:eastAsia="Arial Narrow" w:hAnsi="Arial Narrow" w:cs="Arial Narrow"/>
              </w:rPr>
            </w:pP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Temas Transversales</w:t>
            </w:r>
          </w:p>
        </w:tc>
        <w:tc>
          <w:tcPr>
            <w:tcW w:w="7335" w:type="dxa"/>
            <w:gridSpan w:val="3"/>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9429F">
            <w:pPr>
              <w:spacing w:line="240" w:lineRule="auto"/>
              <w:jc w:val="both"/>
              <w:rPr>
                <w:rFonts w:ascii="Arial Narrow" w:eastAsia="Arial Narrow" w:hAnsi="Arial Narrow" w:cs="Arial Narrow"/>
              </w:rPr>
            </w:pPr>
          </w:p>
        </w:tc>
      </w:tr>
      <w:tr w:rsidR="0009429F" w:rsidTr="000A1BBB">
        <w:tc>
          <w:tcPr>
            <w:tcW w:w="1545" w:type="dxa"/>
            <w:tcBorders>
              <w:top w:val="single" w:sz="4" w:space="0" w:color="FFFFFF"/>
              <w:left w:val="single" w:sz="4" w:space="0" w:color="FFFFFF"/>
              <w:bottom w:val="single" w:sz="4" w:space="0" w:color="FFFFFF"/>
              <w:right w:val="single" w:sz="4" w:space="0" w:color="FFFFFF"/>
            </w:tcBorders>
            <w:shd w:val="clear" w:color="auto" w:fill="E36C0A" w:themeFill="accent6" w:themeFillShade="BF"/>
          </w:tcPr>
          <w:p w:rsidR="0009429F" w:rsidRDefault="000A1BBB">
            <w:pPr>
              <w:spacing w:line="240" w:lineRule="auto"/>
              <w:jc w:val="both"/>
              <w:rPr>
                <w:rFonts w:ascii="Arial Narrow" w:eastAsia="Arial Narrow" w:hAnsi="Arial Narrow" w:cs="Arial Narrow"/>
                <w:b/>
              </w:rPr>
            </w:pPr>
            <w:r>
              <w:rPr>
                <w:rFonts w:ascii="Arial Narrow" w:eastAsia="Arial Narrow" w:hAnsi="Arial Narrow" w:cs="Arial Narrow"/>
                <w:b/>
              </w:rPr>
              <w:t>Evaluación</w:t>
            </w:r>
          </w:p>
        </w:tc>
        <w:tc>
          <w:tcPr>
            <w:tcW w:w="2370" w:type="dxa"/>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inicial</w:t>
            </w:r>
          </w:p>
        </w:tc>
        <w:tc>
          <w:tcPr>
            <w:tcW w:w="2370" w:type="dxa"/>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 xml:space="preserve">continua </w:t>
            </w:r>
          </w:p>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Se verá el grado de inmersión del alumnado durante todo el experimento.</w:t>
            </w:r>
          </w:p>
        </w:tc>
        <w:tc>
          <w:tcPr>
            <w:tcW w:w="2595" w:type="dxa"/>
            <w:tcBorders>
              <w:top w:val="single" w:sz="4" w:space="0" w:color="FFFFFF"/>
              <w:left w:val="single" w:sz="4" w:space="0" w:color="FFFFFF"/>
              <w:bottom w:val="single" w:sz="4" w:space="0" w:color="FFFFFF"/>
              <w:right w:val="single" w:sz="4" w:space="0" w:color="FFFFFF"/>
            </w:tcBorders>
            <w:shd w:val="clear" w:color="auto" w:fill="FABF8F" w:themeFill="accent6" w:themeFillTint="99"/>
          </w:tcPr>
          <w:p w:rsidR="0009429F" w:rsidRDefault="000A1BBB">
            <w:pPr>
              <w:spacing w:line="240" w:lineRule="auto"/>
              <w:jc w:val="both"/>
              <w:rPr>
                <w:rFonts w:ascii="Arial Narrow" w:eastAsia="Arial Narrow" w:hAnsi="Arial Narrow" w:cs="Arial Narrow"/>
              </w:rPr>
            </w:pPr>
            <w:r>
              <w:rPr>
                <w:rFonts w:ascii="Arial Narrow" w:eastAsia="Arial Narrow" w:hAnsi="Arial Narrow" w:cs="Arial Narrow"/>
              </w:rPr>
              <w:t>final</w:t>
            </w:r>
          </w:p>
        </w:tc>
      </w:tr>
    </w:tbl>
    <w:p w:rsidR="0009429F" w:rsidRDefault="0009429F">
      <w:pPr>
        <w:spacing w:line="240" w:lineRule="auto"/>
        <w:jc w:val="both"/>
      </w:pPr>
    </w:p>
    <w:p w:rsidR="0009429F" w:rsidRDefault="0009429F"/>
    <w:sectPr w:rsidR="0009429F">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0755F"/>
    <w:multiLevelType w:val="multilevel"/>
    <w:tmpl w:val="F9FCD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2B507F"/>
    <w:multiLevelType w:val="multilevel"/>
    <w:tmpl w:val="CDE46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09429F"/>
    <w:rsid w:val="0009429F"/>
    <w:rsid w:val="000A1B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1CD37-7DA4-4296-8068-1CEE7DA2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1754</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Alegre</cp:lastModifiedBy>
  <cp:revision>2</cp:revision>
  <dcterms:created xsi:type="dcterms:W3CDTF">2018-05-04T19:20:00Z</dcterms:created>
  <dcterms:modified xsi:type="dcterms:W3CDTF">2018-05-04T19:25:00Z</dcterms:modified>
</cp:coreProperties>
</file>